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Turn Healthcare AI from Concept to Real-World Impact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for brighter health outcomes are increasingly betting on AI-driven tools; clinicians, patients and health systems want to know what actually scales. In a frank conversation at the People &amp; Planet United Global Health &amp; Purpose Summit, a practising oncologist and a health‑tech co‑founder laid out what it takes to move AI from prototype to widespread clinical benefit.</w:t>
      </w:r>
      <w:r/>
    </w:p>
    <w:p>
      <w:r/>
      <w:r>
        <w:t xml:space="preserve">Essential takeaways - </w:t>
      </w:r>
      <w:r>
        <w:rPr>
          <w:b/>
        </w:rPr>
        <w:t>Clinical insight matters:</w:t>
      </w:r>
      <w:r>
        <w:t xml:space="preserve"> Successful AI starts with clinicians involved from day one, so tools solve real workflow problems and feel intuitive at the bedside. - </w:t>
      </w:r>
      <w:r>
        <w:rPr>
          <w:b/>
        </w:rPr>
        <w:t>Access is the goal:</w:t>
      </w:r>
      <w:r>
        <w:t xml:space="preserve"> Technology should expand clinical trial access and treatment options, reaching patients beyond academic centres with a sturdy, local feel. - </w:t>
      </w:r>
      <w:r>
        <w:rPr>
          <w:b/>
        </w:rPr>
        <w:t>Data partnership beats siloed piles:</w:t>
      </w:r>
      <w:r>
        <w:t xml:space="preserve"> Interoperable, clean data and trusted networks are the backbone of deployment and credible validation. - </w:t>
      </w:r>
      <w:r>
        <w:rPr>
          <w:b/>
        </w:rPr>
        <w:t>Regulatory and ethical rigour:</w:t>
      </w:r>
      <w:r>
        <w:t xml:space="preserve"> Safety, bias mitigation and clear evidence of benefit are non‑negotiable for adoption across systems. - </w:t>
      </w:r>
      <w:r>
        <w:rPr>
          <w:b/>
        </w:rPr>
        <w:t>Practical deployment wins:</w:t>
      </w:r>
      <w:r>
        <w:t xml:space="preserve"> Easy integration, measurable outcomes and ongoing clinician support make pilots scale into standard care.</w:t>
      </w:r>
      <w:r/>
    </w:p>
    <w:p>
      <w:pPr>
        <w:pStyle w:val="Heading2"/>
      </w:pPr>
      <w:r>
        <w:t>Why clinician‑led design flips the script on many AI projects</w:t>
      </w:r>
      <w:r/>
    </w:p>
    <w:p>
      <w:r/>
      <w:r>
        <w:t>When AI teams start with algorithms instead of people, the result often gathers dust. Dr Arturo Loaiza‑Bonilla’s dual role as an oncologist and co‑founder shows why design rooted in daily practice matters. Tools that anticipate how a tumour board discusses cases, or how a local clinic screens referrals, will feel less foreign and more useful. According to clinical reports, when frontline staff help shape models, uptake is quicker and the outcomes are clearer. If you’re picking a partner, ask who practiced in the specialty and who’s still in the clinic.</w:t>
      </w:r>
      <w:r/>
    </w:p>
    <w:p>
      <w:pPr>
        <w:pStyle w:val="Heading2"/>
      </w:pPr>
      <w:r>
        <w:t>Closing the patient access gap: trials, community systems and practical reach</w:t>
      </w:r>
      <w:r/>
    </w:p>
    <w:p>
      <w:r/>
      <w:r>
        <w:t>One big promise of AI is widening trial access , not by replacing investigators, but by matching patients faster and more accurately to relevant studies. That matters especially outside major centres, where patients often miss options. Industry coverage shows technology can streamline eligibility review and flag candidates in community settings, giving care teams an easier way to discuss research with patients. Practical tip: look for solutions that link to your electronic records and provide simple, explainable reasons for recommendations so clinicians can trust and act on them.</w:t>
      </w:r>
      <w:r/>
    </w:p>
    <w:p>
      <w:pPr>
        <w:pStyle w:val="Heading2"/>
      </w:pPr>
      <w:r>
        <w:t>Data, interoperability and trust: the ingredients of scale</w:t>
      </w:r>
      <w:r/>
    </w:p>
    <w:p>
      <w:r/>
      <w:r>
        <w:t>You can’t scale without reliable data pipes. Interoperability, making sure systems talk the same language, is the quiet, gritty work behind every successful deployment. Peer literature highlights the need for curated datasets and transparent validation, not black‑box claims. Health systems that invest in governance, quality checks and partnerships with research organisations tend to get usable, reproducible results. For buyers, insist on performance metrics from diverse populations and ongoing post‑deployment monitoring.</w:t>
      </w:r>
      <w:r/>
    </w:p>
    <w:p>
      <w:pPr>
        <w:pStyle w:val="Heading2"/>
      </w:pPr>
      <w:r>
        <w:t>Regulation, ethics and demonstrating real benefit</w:t>
      </w:r>
      <w:r/>
    </w:p>
    <w:p>
      <w:r/>
      <w:r>
        <w:t>Regulators and clinicians both want evidence that AI tools help patients, not just models that perform well on retrospective datasets. Robust prospective studies, safety monitoring, and bias audits are increasingly expected. The conversation at the summit made a simple point: ethical design isn’t an add‑on, it’s how you keep adoption from stalling. If a vendor can’t show how they assess fairness or update models, that’s a red flag. Build contractual checkpoints for outcomes and safety into any procurement.</w:t>
      </w:r>
      <w:r/>
    </w:p>
    <w:p>
      <w:pPr>
        <w:pStyle w:val="Heading2"/>
      </w:pPr>
      <w:r>
        <w:t>From pilot to programme: how systems actually scale technology</w:t>
      </w:r>
      <w:r/>
    </w:p>
    <w:p>
      <w:r/>
      <w:r>
        <w:t>Turning a promising pilot into routine care requires more than a good algorithm. It needs predictable workflows, clinician champions, measurable KPIs and funding tied to outcomes. Health systems that treat pilots as experiments with clear stop/go criteria get better returns than those that keep pilots running indefinitely. Expect necessary investment in training, technical support and change management; the smoothest rollouts make the new tools feel like part of the team, not a separate gadget.</w:t>
      </w:r>
      <w:r/>
    </w:p>
    <w:p>
      <w:r/>
      <w:r>
        <w:t>It's a small change in structure and mindset that helps innovation truly benefit patients at scale.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1">
        <w:r>
          <w:rPr>
            <w:color w:val="0000EE"/>
            <w:u w:val="single"/>
          </w:rPr>
          <w:t>[4]</w:t>
        </w:r>
      </w:hyperlink>
      <w:r>
        <w:t xml:space="preserve">, </w:t>
      </w:r>
      <w:hyperlink r:id="rId14">
        <w:r>
          <w:rPr>
            <w:color w:val="0000EE"/>
            <w:u w:val="single"/>
          </w:rPr>
          <w:t>[7]</w:t>
        </w:r>
      </w:hyperlink>
      <w:r>
        <w:t xml:space="preserve">- Paragraph 4: </w:t>
      </w:r>
      <w:hyperlink r:id="rId15">
        <w:r>
          <w:rPr>
            <w:color w:val="0000EE"/>
            <w:u w:val="single"/>
          </w:rPr>
          <w:t>[6]</w:t>
        </w:r>
      </w:hyperlink>
      <w:r>
        <w:t xml:space="preserve">, </w:t>
      </w:r>
      <w:hyperlink r:id="rId14">
        <w:r>
          <w:rPr>
            <w:color w:val="0000EE"/>
            <w:u w:val="single"/>
          </w:rPr>
          <w:t>[7]</w:t>
        </w:r>
      </w:hyperlink>
      <w:r>
        <w:t xml:space="preserve">- Paragraph 5: </w:t>
      </w:r>
      <w:hyperlink r:id="rId11">
        <w:r>
          <w:rPr>
            <w:color w:val="0000EE"/>
            <w:u w:val="single"/>
          </w:rPr>
          <w:t>[4]</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https://massivebio.com/from-innovation-to-impact-rewiring-global-and-regional-health-delivery-at-scale-arturo-loaiza-bonilla-fern-lazar/</w:t>
        </w:r>
      </w:hyperlink>
      <w:r>
        <w:t xml:space="preserve"> - Please view link - unable to able to access data</w:t>
      </w:r>
      <w:r/>
    </w:p>
    <w:p>
      <w:pPr>
        <w:pStyle w:val="ListNumber"/>
        <w:spacing w:line="240" w:lineRule="auto"/>
        <w:ind w:left="720"/>
      </w:pPr>
      <w:r/>
      <w:hyperlink r:id="rId10">
        <w:r>
          <w:rPr>
            <w:color w:val="0000EE"/>
            <w:u w:val="single"/>
          </w:rPr>
          <w:t>https://www.mayo.edu/research/documents/loaiza-bonilla-arturo/doc-20584958</w:t>
        </w:r>
      </w:hyperlink>
      <w:r>
        <w:t xml:space="preserve"> - Dr. Arturo Loaiza-Bonilla is the Co-Founder and Chief Medical Officer at Massive Bio, a global leader in connecting patients to clinical trials using artificial intelligence. He is also the Systemwide Chief of Hematology and Oncology at St. Luke’s University Health Network, overseeing a team across 15 hospitals in Pennsylvania and New Jersey. Dr. Loaiza-Bonilla has a distinguished career in precision medicine oncology, immunotherapy, clinical trial design, digital health, entrepreneurship, and patient advocacy. He is board certified in both medical oncology and hematology and has extensive experience in the diagnosis and treatment of genomic biomarker-driven cancers.</w:t>
      </w:r>
      <w:r/>
    </w:p>
    <w:p>
      <w:pPr>
        <w:pStyle w:val="ListNumber"/>
        <w:spacing w:line="240" w:lineRule="auto"/>
        <w:ind w:left="720"/>
      </w:pPr>
      <w:r/>
      <w:hyperlink r:id="rId12">
        <w:r>
          <w:rPr>
            <w:color w:val="0000EE"/>
            <w:u w:val="single"/>
          </w:rPr>
          <w:t>https://www.slhn.org/providers/arturo-loaiza-bonilla-1972785947</w:t>
        </w:r>
      </w:hyperlink>
      <w:r>
        <w:t xml:space="preserve"> - Dr. Arturo Loaiza-Bonilla is a medical oncologist and hematologist at St. Luke’s University Health Network. He is employed by the network and accepts new patients. Dr. Loaiza-Bonilla is fluent in English and Spanish and has received high patient satisfaction ratings, with an overall rating of 4.8 out of 5 based on 43 ratings and 11 reviews. He completed his medical education at Universidad Nacional de Colombia in 2004, followed by residency at Harbor Hospital Center in Internal Medicine from 2007 to 2010, and a fellowship at the University of Miami School of Medicine from 2010 to 2013.</w:t>
      </w:r>
      <w:r/>
    </w:p>
    <w:p>
      <w:pPr>
        <w:pStyle w:val="ListNumber"/>
        <w:spacing w:line="240" w:lineRule="auto"/>
        <w:ind w:left="720"/>
      </w:pPr>
      <w:r/>
      <w:hyperlink r:id="rId11">
        <w:r>
          <w:rPr>
            <w:color w:val="0000EE"/>
            <w:u w:val="single"/>
          </w:rPr>
          <w:t>https://www.biospace.com/clinical-trials-demystified-by-massive-bio-s-chief-medical-officer</w:t>
        </w:r>
      </w:hyperlink>
      <w:r>
        <w:t xml:space="preserve"> - In a video titled 'Massive Bio Explains: What Are Clinical Trials?', Dr. Arturo Loaiza-Bonilla, Co-Founder and Chief Medical Officer of Massive Bio, explains how clinical trials work, what to expect if you enroll in one, and why clinical trials can be an essential treatment option for many cancer patients. He highlights that while 12 million people are diagnosed with cancer in the United States each year, just 0.1 percent enroll in clinical trials. Dr. Loaiza-Bonilla discusses how Massive Bio uses artificial intelligence-powered technology to rapidly match cancer patients to clinical trials of new oncology treatments.</w:t>
      </w:r>
      <w:r/>
    </w:p>
    <w:p>
      <w:pPr>
        <w:pStyle w:val="ListNumber"/>
        <w:spacing w:line="240" w:lineRule="auto"/>
        <w:ind w:left="720"/>
      </w:pPr>
      <w:r/>
      <w:hyperlink r:id="rId13">
        <w:r>
          <w:rPr>
            <w:color w:val="0000EE"/>
            <w:u w:val="single"/>
          </w:rPr>
          <w:t>https://www.cancernetwork.com/view/outlining-the-impact-of-ai-on-multidisciplinary-oncology-practice</w:t>
        </w:r>
      </w:hyperlink>
      <w:r>
        <w:t xml:space="preserve"> - Dr. Arturo Loaiza-Bonilla discusses the impact of artificial intelligence (AI) on oncology practice, highlighting how AI-powered tools can help alleviate doctor burnout and give clinicians more time to engage with patients. He explains that AI can automate many facets of the clinical process, including summarising patient notes, testing for biomarkers, identifying practice optimisation, and reducing documentation burden. Dr. Loaiza-Bonilla emphasises the importance of integrating AI technologies into clinical workflows to improve patient care and enhance the efficiency of healthcare professionals.</w:t>
      </w:r>
      <w:r/>
    </w:p>
    <w:p>
      <w:pPr>
        <w:pStyle w:val="ListNumber"/>
        <w:spacing w:line="240" w:lineRule="auto"/>
        <w:ind w:left="720"/>
      </w:pPr>
      <w:r/>
      <w:hyperlink r:id="rId15">
        <w:r>
          <w:rPr>
            <w:color w:val="0000EE"/>
            <w:u w:val="single"/>
          </w:rPr>
          <w:t>https://www.cancernetwork.com/view/exploring-the-impact-of-ai-technologies-on-oncology-practice</w:t>
        </w:r>
      </w:hyperlink>
      <w:r>
        <w:t xml:space="preserve"> - Dr. Arturo Loaiza-Bonilla explores the impact of emerging artificial intelligence (AI)-powered technologies on oncology practice. He discusses how AI can act as a force multiplier, automating menial tasks and enabling more time for clinicians to engage with patients. Dr. Loaiza-Bonilla describes how his practice has adapted precision medicine in clinical trials and used AI to summarise patient notes, test for biomarkers, identify practice optimisation, and reduce documentation burden. He highlights the importance of incorporating AI tools into clinical practice to enhance patient care and improve efficiency.</w:t>
      </w:r>
      <w:r/>
    </w:p>
    <w:p>
      <w:pPr>
        <w:pStyle w:val="ListNumber"/>
        <w:spacing w:line="240" w:lineRule="auto"/>
        <w:ind w:left="720"/>
      </w:pPr>
      <w:r/>
      <w:hyperlink r:id="rId14">
        <w:r>
          <w:rPr>
            <w:color w:val="0000EE"/>
            <w:u w:val="single"/>
          </w:rPr>
          <w:t>https://journals.sagepub.com/doi/full/10.1089/aipo.2024.0031</w:t>
        </w:r>
      </w:hyperlink>
      <w:r>
        <w:t xml:space="preserve"> - This commentary discusses the integration of artificial intelligence (AI) and machine learning (ML) into pancreatic cancer care, emphasising the importance of seamlessly incorporating AI technologies into clinical workflows. The authors highlight that AI can enhance the interpretation of medical images and analyse electronic health records for risk identification and prediction. They also discuss the potential of using sensors on everyday devices to contribute to comprehensive personal health records, enabling real-time differential diagnoses during patient encounters. The commentary underscores the potential of AI to revolutionise early prediction, detection, and staging in pancreatic cancer care, significantly improving patient outcomes.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assivebio.com/from-innovation-to-impact-rewiring-global-and-regional-health-delivery-at-scale-arturo-loaiza-bonilla-fern-lazar/" TargetMode="External"/><Relationship Id="rId10" Type="http://schemas.openxmlformats.org/officeDocument/2006/relationships/hyperlink" Target="https://www.mayo.edu/research/documents/loaiza-bonilla-arturo/doc-20584958" TargetMode="External"/><Relationship Id="rId11" Type="http://schemas.openxmlformats.org/officeDocument/2006/relationships/hyperlink" Target="https://www.biospace.com/clinical-trials-demystified-by-massive-bio-s-chief-medical-officer" TargetMode="External"/><Relationship Id="rId12" Type="http://schemas.openxmlformats.org/officeDocument/2006/relationships/hyperlink" Target="https://www.slhn.org/providers/arturo-loaiza-bonilla-1972785947" TargetMode="External"/><Relationship Id="rId13" Type="http://schemas.openxmlformats.org/officeDocument/2006/relationships/hyperlink" Target="https://www.cancernetwork.com/view/outlining-the-impact-of-ai-on-multidisciplinary-oncology-practice" TargetMode="External"/><Relationship Id="rId14" Type="http://schemas.openxmlformats.org/officeDocument/2006/relationships/hyperlink" Target="https://journals.sagepub.com/doi/full/10.1089/aipo.2024.0031" TargetMode="External"/><Relationship Id="rId15" Type="http://schemas.openxmlformats.org/officeDocument/2006/relationships/hyperlink" Target="https://www.cancernetwork.com/view/exploring-the-impact-of-ai-technologies-on-oncology-practi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