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Breast Cancer Risk Tool for Pathology Workflows: ArteraAI Breast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second opinions, take note: clinicians are starting to adopt AI-powered tools like ArteraAI Breast that slot into pathology routines to estimate distant-metastasis risk in early-stage HR+/HER2− breast cancer, promising faster prognostic reads and more personalised treatment discussions.</w:t>
      </w:r>
      <w:r/>
    </w:p>
    <w:p>
      <w:r/>
      <w:r>
        <w:t>Essential Takeaways</w:t>
      </w:r>
      <w:r/>
      <w:r/>
    </w:p>
    <w:p>
      <w:pPr>
        <w:pStyle w:val="ListBullet"/>
        <w:spacing w:line="240" w:lineRule="auto"/>
        <w:ind w:left="720"/>
      </w:pPr>
      <w:r/>
      <w:r>
        <w:rPr>
          <w:b/>
        </w:rPr>
        <w:t>FDA clearance:</w:t>
      </w:r>
      <w:r>
        <w:t xml:space="preserve"> ArteraAI Breast has received US FDA clearance as a diagnostic adjunct for risk stratification in early-stage HR+/HER2− invasive breast cancer, enabling clinical use. </w:t>
      </w:r>
      <w:r/>
    </w:p>
    <w:p>
      <w:pPr>
        <w:pStyle w:val="ListBullet"/>
        <w:spacing w:line="240" w:lineRule="auto"/>
        <w:ind w:left="720"/>
      </w:pPr>
      <w:r/>
      <w:r>
        <w:rPr>
          <w:b/>
        </w:rPr>
        <w:t>Multimodal approach:</w:t>
      </w:r>
      <w:r>
        <w:t xml:space="preserve"> The tool combines digitised histopathology images with clinical data to produce an AI-derived risk score , it looks at slides and patient info together. </w:t>
      </w:r>
      <w:r/>
    </w:p>
    <w:p>
      <w:pPr>
        <w:pStyle w:val="ListBullet"/>
        <w:spacing w:line="240" w:lineRule="auto"/>
        <w:ind w:left="720"/>
      </w:pPr>
      <w:r/>
      <w:r>
        <w:rPr>
          <w:b/>
        </w:rPr>
        <w:t>Workflow fit:</w:t>
      </w:r>
      <w:r>
        <w:t xml:space="preserve"> Designed to integrate into standard pathology workflows, it can deliver same‑day prognostic information and fit into existing lab processes. </w:t>
      </w:r>
      <w:r/>
    </w:p>
    <w:p>
      <w:pPr>
        <w:pStyle w:val="ListBullet"/>
        <w:spacing w:line="240" w:lineRule="auto"/>
        <w:ind w:left="720"/>
      </w:pPr>
      <w:r/>
      <w:r>
        <w:rPr>
          <w:b/>
        </w:rPr>
        <w:t>Clinical utility:</w:t>
      </w:r>
      <w:r>
        <w:t xml:space="preserve"> Data presented at major meetings suggest the score helps separate low- from high-risk patients and may inform decisions on chemotherapy benefit for selected groups. </w:t>
      </w:r>
      <w:r/>
    </w:p>
    <w:p>
      <w:pPr>
        <w:pStyle w:val="ListBullet"/>
        <w:spacing w:line="240" w:lineRule="auto"/>
        <w:ind w:left="720"/>
      </w:pPr>
      <w:r/>
      <w:r>
        <w:rPr>
          <w:b/>
        </w:rPr>
        <w:t>Practical feel:</w:t>
      </w:r>
      <w:r>
        <w:t xml:space="preserve"> Results are digital and immediate , expect a sleek report rather than a long wait; tissue-based cues remain central, so slide quality matters.</w:t>
      </w:r>
      <w:r/>
      <w:r/>
    </w:p>
    <w:p>
      <w:pPr>
        <w:pStyle w:val="Heading2"/>
      </w:pPr>
      <w:r>
        <w:t>Why this clearance matters now</w:t>
      </w:r>
      <w:r/>
    </w:p>
    <w:p>
      <w:r/>
      <w:r>
        <w:t>FDA clearance moves ArteraAI Breast from bench to bench-side, meaning pathologists and oncologists can now use an AI-derived risk score in routine care. It’s a practical change , clinicians get a same-day, slide-based read that blends image patterns with clinical facts, so decisions about adjuvant therapy can be faster and more personalised. According to industry reports, the device targets HR+/HER2− early invasive disease, a common subtype where tailoring chemo versus endocrine therapy is often the trickiest call.</w:t>
      </w:r>
      <w:r/>
    </w:p>
    <w:p>
      <w:pPr>
        <w:pStyle w:val="Heading2"/>
      </w:pPr>
      <w:r>
        <w:t>How the AI actually works , images plus data</w:t>
      </w:r>
      <w:r/>
    </w:p>
    <w:p>
      <w:r/>
      <w:r>
        <w:t>Unlike earlier single-source algorithms, ArteraAI Breast uses a multimodal model: digitised histopathology images are analysed alongside clinical inputs to generate a probability of distant metastasis. That’s important because tissue architecture and cell patterns tell part of the story, while age, grade and other clinical items complete the picture. The integration of both sources tends to improve risk estimates in research settings, and this tool follows that trend.</w:t>
      </w:r>
      <w:r/>
    </w:p>
    <w:p>
      <w:pPr>
        <w:pStyle w:val="Heading2"/>
      </w:pPr>
      <w:r>
        <w:t>Fit into the lab: same-day results and workflow benefits</w:t>
      </w:r>
      <w:r/>
    </w:p>
    <w:p>
      <w:r/>
      <w:r>
        <w:t>A key selling point is workflow integration. ArteraAI Breast is designed to plug into pathology routes so pathologists don’t need a parallel process or long turnaround. That means a clinician can potentially discuss prognostic information with the patient sooner. For pathology teams, that seamlessness reduces friction , but it also means labs should ensure good slide scanning quality and digital pathology readiness to get reliable outputs.</w:t>
      </w:r>
      <w:r/>
    </w:p>
    <w:p>
      <w:pPr>
        <w:pStyle w:val="Heading2"/>
      </w:pPr>
      <w:r>
        <w:t>What clinicians and patients should know about performance</w:t>
      </w:r>
      <w:r/>
    </w:p>
    <w:p>
      <w:r/>
      <w:r>
        <w:t>Early presentations of clinical data indicate the score helps stratify patients into low- and high-risk groups and may aid in assessing chemotherapy benefit for some patients. That doesn’t replace multidisciplinary judgement: prognostic scores are one input among tumour biology, patient preference and comorbidities. It’s wise to view the AI output as a sophisticated second opinion rather than an absolute rule.</w:t>
      </w:r>
      <w:r/>
    </w:p>
    <w:p>
      <w:pPr>
        <w:pStyle w:val="Heading2"/>
      </w:pPr>
      <w:r>
        <w:t>How this fits with other risk tools and what to watch next</w:t>
      </w:r>
      <w:r/>
    </w:p>
    <w:p>
      <w:r/>
      <w:r>
        <w:t>AI pathology tools are now joining genomic assays and clinical calculators in the risk‑assessment toolbox. Some labs already use molecular assays; now image-plus-clinical AI tools offer a faster, tissue-based option. Expect ongoing studies comparing AI-derived scores with established assays and longer-term outcome data. Look for independent validation and practical guidance from oncology societies as adoption grows.</w:t>
      </w:r>
      <w:r/>
    </w:p>
    <w:p>
      <w:r/>
      <w:r>
        <w:t>It’s a small technological nudge that could speed up personalised treatment talks , but remember, the slides still have to be good and the clinical team still has to listen.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https://pharmashots.com/33174/artera-secures-fda-clearance-for-ai-based-breast-cancer-risk-tool/</w:t>
        </w:r>
      </w:hyperlink>
      <w:r>
        <w:t xml:space="preserve"> - Please view link - unable to able to access data</w:t>
      </w:r>
      <w:r/>
    </w:p>
    <w:p>
      <w:pPr>
        <w:pStyle w:val="ListNumber"/>
        <w:spacing w:line="240" w:lineRule="auto"/>
        <w:ind w:left="720"/>
      </w:pPr>
      <w:r/>
      <w:hyperlink r:id="rId10">
        <w:r>
          <w:rPr>
            <w:color w:val="0000EE"/>
            <w:u w:val="single"/>
          </w:rPr>
          <w:t>https://artera.ai/news/artera-receives-u-s-fda-clearance-for-arteraai-breast-expanding-its-ai-platform-to-breast-cancer</w:t>
        </w:r>
      </w:hyperlink>
      <w:r>
        <w:t xml:space="preserve"> - Artera has received FDA clearance for ArteraAI Breast, a digital pathology-based risk stratification tool for early-stage HR+ /HER2- breast cancer. This approval expands Artera's oncology AI platform beyond prostate cancer. ArteraAI Breast combines digitized histopathology images and clinical data to generate an AI-derived risk score predicting distant metastasis risk, aiding clinicians in stratifying patients into low and high-risk groups and supporting personalized treatment decisions. The platform integrates directly into standard pathology workflows, enabling same-day prognostic results. Data presented at the 2025 San Antonio Breast Cancer Symposium highlighted its potential to guide chemotherapy benefit assessment in select patient populations. (</w:t>
      </w:r>
      <w:hyperlink r:id="rId15">
        <w:r>
          <w:rPr>
            <w:color w:val="0000EE"/>
            <w:u w:val="single"/>
          </w:rPr>
          <w:t>artera.ai</w:t>
        </w:r>
      </w:hyperlink>
      <w:r>
        <w:t>)</w:t>
      </w:r>
      <w:r/>
    </w:p>
    <w:p>
      <w:pPr>
        <w:pStyle w:val="ListNumber"/>
        <w:spacing w:line="240" w:lineRule="auto"/>
        <w:ind w:left="720"/>
      </w:pPr>
      <w:r/>
      <w:hyperlink r:id="rId11">
        <w:r>
          <w:rPr>
            <w:color w:val="0000EE"/>
            <w:u w:val="single"/>
          </w:rPr>
          <w:t>https://www.cancernetwork.com/view/fda-clears-ai-stratification-tool-in-hr-her2-invasive-breast-cancer</w:t>
        </w:r>
      </w:hyperlink>
      <w:r>
        <w:t xml:space="preserve"> - The FDA has cleared ArteraAI Breast, a digital pathology-based risk stratification tool, for use among patients with early-stage, hormone receptor (HR)–positive, HER2-negative invasive breast cancer. This AI platform generates risk scores that provide prognostic information on the likelihood of distant metastasis in patients with early-stage breast cancer. By combining digitized histopathology images and patient clinical variables, the model stratifies patients into low- and high-risk groups, assisting clinicians in contextualizing risk within established clinical decision-making frameworks. (</w:t>
      </w:r>
      <w:hyperlink r:id="rId16">
        <w:r>
          <w:rPr>
            <w:color w:val="0000EE"/>
            <w:u w:val="single"/>
          </w:rPr>
          <w:t>cancernetwork.com</w:t>
        </w:r>
      </w:hyperlink>
      <w:r>
        <w:t>)</w:t>
      </w:r>
      <w:r/>
    </w:p>
    <w:p>
      <w:pPr>
        <w:pStyle w:val="ListNumber"/>
        <w:spacing w:line="240" w:lineRule="auto"/>
        <w:ind w:left="720"/>
      </w:pPr>
      <w:r/>
      <w:hyperlink r:id="rId17">
        <w:r>
          <w:rPr>
            <w:color w:val="0000EE"/>
            <w:u w:val="single"/>
          </w:rPr>
          <w:t>https://www.fda.gov/medical-devices/products-and-medical-procedures/device-approvals-and-clearances</w:t>
        </w:r>
      </w:hyperlink>
      <w:r>
        <w:t xml:space="preserve"> - The FDA's Device Approvals and Clearances page provides information about medical device approvals, including recently approved devices, 510(k) clearances, PMA approvals, and HDE approvals. This resource is essential for understanding the regulatory process and the status of medical devices, such as ArteraAI Breast, which has recently received FDA clearance. (</w:t>
      </w:r>
      <w:hyperlink r:id="rId18">
        <w:r>
          <w:rPr>
            <w:color w:val="0000EE"/>
            <w:u w:val="single"/>
          </w:rPr>
          <w:t>fda.gov</w:t>
        </w:r>
      </w:hyperlink>
      <w:r>
        <w:t>)</w:t>
      </w:r>
      <w:r/>
    </w:p>
    <w:p>
      <w:pPr>
        <w:pStyle w:val="ListNumber"/>
        <w:spacing w:line="240" w:lineRule="auto"/>
        <w:ind w:left="720"/>
      </w:pPr>
      <w:r/>
      <w:hyperlink r:id="rId13">
        <w:r>
          <w:rPr>
            <w:color w:val="0000EE"/>
            <w:u w:val="single"/>
          </w:rPr>
          <w:t>https://my.clevelandclinic.org/health/diagnostics/breast-cancer-risk-assessment</w:t>
        </w:r>
      </w:hyperlink>
      <w:r>
        <w:t xml:space="preserve"> - The Cleveland Clinic offers a comprehensive overview of breast cancer risk assessments, including tools like the Gail Model, which estimates the risk of developing invasive breast cancer over specific periods. These assessments consider factors such as age, family history, and previous breast biopsies, aiding healthcare providers in determining appropriate screening and preventive measures. (</w:t>
      </w:r>
      <w:hyperlink r:id="rId19">
        <w:r>
          <w:rPr>
            <w:color w:val="0000EE"/>
            <w:u w:val="single"/>
          </w:rPr>
          <w:t>my.clevelandclinic.org</w:t>
        </w:r>
      </w:hyperlink>
      <w:r>
        <w:t>)</w:t>
      </w:r>
      <w:r/>
    </w:p>
    <w:p>
      <w:pPr>
        <w:pStyle w:val="ListNumber"/>
        <w:spacing w:line="240" w:lineRule="auto"/>
        <w:ind w:left="720"/>
      </w:pPr>
      <w:r/>
      <w:hyperlink r:id="rId14">
        <w:r>
          <w:rPr>
            <w:color w:val="0000EE"/>
            <w:u w:val="single"/>
          </w:rPr>
          <w:t>https://bcrisktool.cancer.gov/about.html</w:t>
        </w:r>
      </w:hyperlink>
      <w:r>
        <w:t xml:space="preserve"> - The Breast Cancer Risk Assessment Tool, also known as the Gail Model, is a statistical model developed by Dr. Mitchell Gail. It uses personal information to estimate the risk of developing invasive breast cancer over specific periods, considering factors like age, family history, and previous breast biopsies. This tool is widely used to inform screening and preventive strategies. (</w:t>
      </w:r>
      <w:hyperlink r:id="rId20">
        <w:r>
          <w:rPr>
            <w:color w:val="0000EE"/>
            <w:u w:val="single"/>
          </w:rPr>
          <w:t>bcrisktool.cancer.gov</w:t>
        </w:r>
      </w:hyperlink>
      <w:r>
        <w:t>)</w:t>
      </w:r>
      <w:r/>
    </w:p>
    <w:p>
      <w:pPr>
        <w:pStyle w:val="ListNumber"/>
        <w:spacing w:line="240" w:lineRule="auto"/>
        <w:ind w:left="720"/>
      </w:pPr>
      <w:r/>
      <w:hyperlink r:id="rId12">
        <w:r>
          <w:rPr>
            <w:color w:val="0000EE"/>
            <w:u w:val="single"/>
          </w:rPr>
          <w:t>https://arxiv.org/abs/2011.08001</w:t>
        </w:r>
      </w:hyperlink>
      <w:r>
        <w:t xml:space="preserve"> - The Deep-LIBRA study introduces an artificial intelligence method for robust quantification of breast density, which is a significant risk factor for breast cancer. The AI method leverages deep learning to accurately segment the breast area and estimate breast density from digital mammograms. This approach has been validated in a multi-ethnic, multi-institutional dataset, demonstrating improved performance in breast cancer risk assessment compared to other methods. (</w:t>
      </w:r>
      <w:hyperlink r:id="rId21">
        <w:r>
          <w:rPr>
            <w:color w:val="0000EE"/>
            <w:u w:val="single"/>
          </w:rPr>
          <w:t>arxiv.org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harmashots.com/33174/artera-secures-fda-clearance-for-ai-based-breast-cancer-risk-tool/" TargetMode="External"/><Relationship Id="rId10" Type="http://schemas.openxmlformats.org/officeDocument/2006/relationships/hyperlink" Target="https://artera.ai/news/artera-receives-u-s-fda-clearance-for-arteraai-breast-expanding-its-ai-platform-to-breast-cancer" TargetMode="External"/><Relationship Id="rId11" Type="http://schemas.openxmlformats.org/officeDocument/2006/relationships/hyperlink" Target="https://www.cancernetwork.com/view/fda-clears-ai-stratification-tool-in-hr-her2-invasive-breast-cancer" TargetMode="External"/><Relationship Id="rId12" Type="http://schemas.openxmlformats.org/officeDocument/2006/relationships/hyperlink" Target="https://arxiv.org/abs/2011.08001" TargetMode="External"/><Relationship Id="rId13" Type="http://schemas.openxmlformats.org/officeDocument/2006/relationships/hyperlink" Target="https://my.clevelandclinic.org/health/diagnostics/breast-cancer-risk-assessment" TargetMode="External"/><Relationship Id="rId14" Type="http://schemas.openxmlformats.org/officeDocument/2006/relationships/hyperlink" Target="https://bcrisktool.cancer.gov/about.html" TargetMode="External"/><Relationship Id="rId15" Type="http://schemas.openxmlformats.org/officeDocument/2006/relationships/hyperlink" Target="https://artera.ai/news/artera-receives-u-s-fda-clearance-for-arteraai-breast-expanding-its-ai-platform-to-breast-cancer?utm_source=openai" TargetMode="External"/><Relationship Id="rId16" Type="http://schemas.openxmlformats.org/officeDocument/2006/relationships/hyperlink" Target="https://www.cancernetwork.com/view/fda-clears-ai-stratification-tool-in-hr-her2-invasive-breast-cancer?utm_source=openai" TargetMode="External"/><Relationship Id="rId17" Type="http://schemas.openxmlformats.org/officeDocument/2006/relationships/hyperlink" Target="https://www.fda.gov/medical-devices/products-and-medical-procedures/device-approvals-and-clearances" TargetMode="External"/><Relationship Id="rId18" Type="http://schemas.openxmlformats.org/officeDocument/2006/relationships/hyperlink" Target="https://www.fda.gov/medical-devices/products-and-medical-procedures/device-approvals-and-clearances?utm_source=openai" TargetMode="External"/><Relationship Id="rId19" Type="http://schemas.openxmlformats.org/officeDocument/2006/relationships/hyperlink" Target="https://my.clevelandclinic.org/health/diagnostics/breast-cancer-risk-assessment?utm_source=openai" TargetMode="External"/><Relationship Id="rId20" Type="http://schemas.openxmlformats.org/officeDocument/2006/relationships/hyperlink" Target="https://bcrisktool.cancer.gov/about.html?utm_source=openai" TargetMode="External"/><Relationship Id="rId21" Type="http://schemas.openxmlformats.org/officeDocument/2006/relationships/hyperlink" Target="https://arxiv.org/abs/2011.0800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