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Alastair Campbell Urges Heightened Mental Health and Suicide Prevention Efforts Ahead of Conference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Alastair Campbell, a well-known public figure, has emphasized the urgent need for heightened mental health and suicide prevention efforts. He spoke on these topics ahead of a significant conference titled "Making Suicide Prevention Everyone's Business," set to take place on Thursday in Sheffield. The conference, organized by the Baton of Hope charity, will explore strategies for suicide prevention in workplaces. Campbell has highlighted the personal nature of this crisis through his own experiences and the tragic stories of others, such as Tim Watkins, who lost his son Charlie, and Mike McCarthy, whose son Ross died by suicide in 2021. Both fathers have since been active in suicide prevention efforts. This issue has gained attention against the backdrop of what Campbell perceives as government inaction and a need for societal responsibility in addressing mental health support and suicide prevention.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