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Billboard Collapse in Mumbai Kills Four and Injures Dozens Amid Rainstorm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May 13, 2024, a significant incident occurred in Mumbai, India, when a large billboard collapsed during a rainstorm accompanied by strong winds. The incident took place in the eastern suburb of Ghatkopar, impacting a nearby petrol station and several houses. At least four individuals lost their lives, 61 others sustained injuries, and over 40 people are feared to be trapped beneath the debris. </w:t>
      </w:r>
      <w:r/>
    </w:p>
    <w:p>
      <w:r/>
      <w:r>
        <w:t>Rescue operations are currently in progress with various emergency services, including firefighters, police, and disaster response teams, actively engaged. The disaster management department of the Brihanmumbai Municipal Corporation (BMC) is closely coordinating the efforts, alongside other agencies.</w:t>
      </w:r>
      <w:r/>
    </w:p>
    <w:p>
      <w:r/>
      <w:r>
        <w:t>The local weather department had forecasted moderate rainfall with gusty winds reaching up to 50 kilometers per hour, which contributed to the accident. This weather also led to temporary disruptions at Mumbai airport, including 15 flight diversions.</w:t>
      </w:r>
      <w:r/>
    </w:p>
    <w:p>
      <w:r/>
      <w:r>
        <w:t>Mumbai, a city prone to monsoon-related accidents, experiences severe flooding during the monsoon season from June to September.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