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Christine McGuinness Enjoys Ibiza Vacation in Stunning Summer Outfits and Shares Personal Triumph over Father's Addiction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Christine McGuinness, a 36-year-old TV personality from "The Real Housewives of Cheshire," recently enjoyed a vacation in Ibiza where she was seen flaunting various summer outfits. During her stay at the 4-star Amare Hotel, McGuinness was photographed in a series of ensembles including a chic white bikini with floral embellishments, an open-back white mini dress, and a strappy black halter maxi dress among others.</w:t>
      </w:r>
      <w:r/>
    </w:p>
    <w:p>
      <w:r/>
      <w:r>
        <w:t>Alongside her fashion display, McGuinness shared significant personal news. She spoke on Spencer Matthews' Big Fish podcast about witnessing her father, Johnny, walking unaided for the first time following his battle with heroin addiction. She described the profound impact of seeing her father healthy and independent, emphasizing the emotional transformation and his ongoing recovery from addiction.</w:t>
      </w:r>
      <w:r/>
    </w:p>
    <w:p>
      <w:r/>
      <w:r>
        <w:t xml:space="preserve">Heroin, classified as a Class A drug, poses severe legal penalties for possession and distribution, reflecting its high risk of addiction and potential for overdose. </w:t>
      </w:r>
      <w:r/>
    </w:p>
    <w:p>
      <w:r/>
      <w:r>
        <w:t>Christine McGuinness has been vocal about her father's struggles, using her platform to share their family's challenges and victories.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