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Alastair Stewart to Launch Charity Walk After Dementia Diagnosis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Alastair Stewart to Launch Charity Walk After Dementia Diagnosis</w:t>
      </w:r>
      <w:r/>
    </w:p>
    <w:p>
      <w:r/>
      <w:r>
        <w:t>Veteran TV newsreader Alastair Stewart will kick off a charity walk on Southampton Common, near his Hampshire home, following his diagnosis with early-onset vascular dementia in September 2023. Stewart, 71, is advocating for participation in Alzheimer's Research UK's Walk For A Cure campaign this summer.</w:t>
      </w:r>
      <w:r/>
    </w:p>
    <w:p>
      <w:r/>
      <w:r>
        <w:t>The Walk For A Cure series aims to raise funds and awareness for dementia research. It will take place at six locations across the UK, including Southampton Common on Sunday, June 30. The event targets families impacted by dementia as well as researchers working towards a cure.</w:t>
      </w:r>
      <w:r/>
    </w:p>
    <w:p>
      <w:r/>
      <w:r>
        <w:t>"Dementia has greatly affected me and my family," Stewart remarked. "I'm eager to set off the walkers in Southampton and offer my support for Alzheimer's Research UK."</w:t>
      </w:r>
      <w:r/>
    </w:p>
    <w:p>
      <w:r/>
      <w:r>
        <w:t>The Walk For A Cure initiative expanded in 2023 and includes family-friendly, dementia-friendly, and accessible features. For more information on dementia and its symptoms, visit resources provided by the NHS and Alzheimer's Society.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