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King Charles Resumes Public Duties with Investiture Ceremony at Windsor Castle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King Charles made a notable return to public duties, conducting a major investiture ceremony at Windsor Castle on May 14, 2024, his first since being diagnosed with cancer in February. The event saw 52 individuals honored, including the Archbishop of Canterbury, Justin Welby, who was made a Knight Grand Cross of the Royal Victorian Order (GCVO). Dean of Westminster Abbey, Dr. David Hoyle, was also recognized, receiving the title of Knight Commander for his role in last year's Coronation.</w:t>
      </w:r>
      <w:r/>
    </w:p>
    <w:p>
      <w:r/>
      <w:r>
        <w:t>Charles resumed public engagements after receiving medical clearance last month. He participated in several official activities recently, including transferring the Colonel-in-Chief role of the Army Air Corps to the Prince of Wales and hosting a garden party at Buckingham Palace. In a speech during a visit to the Army Air Corps, the King reflected on his 32-year association with the regiment and expressed confidence in Prince William as the new Colonel-in-Chief.</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