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Workers from Barking Hospital Miss Meeting King Charles at Buckingham Palace Garden Party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a Buckingham Palace garden party on Wednesday last week, two NHS workers, radiographer Oluwole Adeyiga and senior nurse Sinead Skelton from Barking, Havering and Redbridge University Hospitals NHS Trust, missed an opportunity to meet King Charles after attending to a guest who was injured during the event. The guest's foot was accidentally run over by a wheelchair.</w:t>
      </w:r>
      <w:r/>
    </w:p>
    <w:p>
      <w:r/>
      <w:r>
        <w:t>Despite not meeting the King, both Adeyiga and Skelton expressed their excitement about the honor of attending the event. They described the experience as surreal and memorable, mentioning their awe upon seeing King Charles and Queen Camilla alongside other members of the Royal Family such as Princess Anne, Edward, and Sophie. The medics reflected on the significance of walking through the palace and experiencing the atmosphere from the perspective of the Royal Family.</w:t>
      </w:r>
      <w:r/>
    </w:p>
    <w:p>
      <w:r/>
      <w:r>
        <w:t>Oluwole Adeyiga, whose NHS career advancement from porter to radiologist was achieved through an apprenticeship, also attended a previous event at the House of Commons earlier in the year, celebrating his professional achievements. Although their interaction with the King was missed, both Adeyiga and Skelton found the event to be a remarkable experience, cherishing the opportunity to meet various attendees and experiencing the royal environment.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