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Overturns Roe vs. Wade Spurs Increase in Vasectomies Among Young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June 2022, the U.S. Supreme Court overturned Roe vs. Wade, significantly impacting reproductive rights legislation in various states. This decision marked a shift that allowed individual states to implement their abortion restrictions, with some states such as Georgia imposing bans as early as six weeks into pregnancy.</w:t>
      </w:r>
      <w:r/>
    </w:p>
    <w:p>
      <w:r/>
      <w:r>
        <w:t>Following this ruling, there has been a noticeable increase in young adults, particularly men under 30, opting for permanent birth control methods like vasectomies. An analysis by University of Utah researchers indicated that the share of vasectomy patients under the age of 30 rose from 6.2% to 9.8%. The study, summarized in the Journal of Urology, drew from a national database encompassing millions of patients.</w:t>
      </w:r>
      <w:r/>
    </w:p>
    <w:p>
      <w:r/>
      <w:r>
        <w:t>The uptick in vasectomies was observed across various states, regardless of their stance on abortion legality. Researchers highlighted that vasectomy rates surged even in states such as California, where abortion rights remain protected. This broader trend suggests a growing interest in vasectomy not merely as a reaction to tighter abortion laws but also as a proactive choice in family planning.</w:t>
      </w:r>
      <w:r/>
    </w:p>
    <w:p>
      <w:r/>
      <w:r>
        <w:t>Supporting this trend, studies from other institutions like the University of Pittsburgh and Boston University also reported increases in both vasectomies and tubal ligations post-Dobbs ruling. These shifts indicate a broader change in attitudes towards reproductive responsibility, extending beyond individuals with the capacity for pregnancy.</w:t>
      </w:r>
      <w:r/>
    </w:p>
    <w:p>
      <w:r/>
      <w:r>
        <w:t>Notably, despite legal protections in some states, the national conversation and concerns about reproductive rights seem to drive the overall increase in interest and actions toward permanent birth control methods.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