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Avian Influenza Strain H5N1 Raises Concerns of Human Transmission in UK Wildlife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Avian influenza, specifically the H5N1 strain, has been spreading through farms across the nation and has shown significant activity in Massachusetts wildlife since January. This has raised concerns about the potential risk of bird flu spilling over into the human population. Scientists in the area are actively researching this topic to determine the possible risks.</w:t>
      </w:r>
      <w:r/>
    </w:p>
    <w:p>
      <w:r/>
      <w:r>
        <w:t>If you have any questions about bird flu, you can participate by filling out a provided survey. Jenna Reyes, a journalist monitoring the situation, is available for contact at jenna.reyes@globe.com. You can also follow her updates on Twitter @jennaelaney and Instagram @jennaelaney.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