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Blind Resident Alleges Being Abandoned by Uber Driver, Prompts Legal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Kamille Richardson, a blind resident of Raleigh, North Carolina, alleges that she was deliberately dropped off by an Uber driver over a mile away from her intended destination, a Verizon store. The incident occurred last Sunday when Dr. Richardson, who relies on others for transportation, booked an Uber ride from her home.</w:t>
      </w:r>
      <w:r/>
    </w:p>
    <w:p>
      <w:r/>
      <w:r>
        <w:t>According to Dr. Richardson, the Uber driver escorted her to a door, which she quickly realized was the entrance to an apartment complex instead of the Verizon store. When she questioned the driver, he allegedly cited another impending pickup at the airport and departed hastily.</w:t>
      </w:r>
      <w:r/>
    </w:p>
    <w:p>
      <w:r/>
      <w:r>
        <w:t>Dr. Richardson recounted her feelings of terror and confusion, being unfamiliar with the area and lacking the ability to find her way back. She is currently pursuing legal action, represented by attorney Aviance Brown, who emphasizes the need for Uber to improve its treatment of disabled passengers to prevent such vulnerable situations.</w:t>
      </w:r>
      <w:r/>
    </w:p>
    <w:p>
      <w:r/>
      <w:r>
        <w:t>Dr. Richardson, who serves as the CEO of iSee Technologies, continues to deal with the aftermath of the incident. Uber has recently faced various challenges, including a dip in earnings and legal issues related to driver regulations in multiple regions. Despite improving its operating profit to $172 million, Uber recorded a net loss of $654 million for the quarter.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