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learn to walk again after motorcycle crash with drunk driver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Title: Couple Learn to Walk Again After Motorcycle Crash with Drunk Driver</w:t>
      </w:r>
      <w:r/>
    </w:p>
    <w:p>
      <w:r/>
      <w:r>
        <w:t>Denise and Chris Arthey, both 69, were involved in a near-fatal motorcycle crash on Highway 35 towards Corpus Christi, Texas, in 2007. The incident occurred when a truck swerved to avoid an oncoming vehicle driving on the wrong side of the road. The vehicle, driven by a drunk driver three times over the legal limit, collided head-on with their motorcycle at 80 mph.</w:t>
      </w:r>
      <w:r/>
    </w:p>
    <w:p>
      <w:r/>
      <w:r>
        <w:t>As a result of the crash, Chris and Denise suffered severe injuries, including multiple broken bones and brain damage. Both had to have their left legs amputated above the knee. Denise's leg was amputated immediately upon arrival at the hospital, while Chris' leg was amputated later after he was placed in a medically induced coma.</w:t>
      </w:r>
      <w:r/>
    </w:p>
    <w:p>
      <w:r/>
      <w:r>
        <w:t>Following the accident, the couple underwent extensive physiotherapy, eventually becoming fitted with prosthetic legs and learning to walk again. Despite the severity of the incident, Chris and Denise have forgiven the drunk driver. They even maintained contact, visiting him in prison and exchanging emails.</w:t>
      </w:r>
      <w:r/>
    </w:p>
    <w:p>
      <w:r/>
      <w:r>
        <w:t xml:space="preserve">Chris, a retired engineer, and Denise, a retired teacher, have both made significant strides in their recovery. Chris, who participated in multiple marathons before the accident, has resumed running and has completed marathons, triathlons, and climbs, including Kilimanjaro and Everest base camp. Denise supported and encouraged Chris throughout their rehabilitation and recovery. </w:t>
      </w:r>
      <w:r/>
    </w:p>
    <w:p>
      <w:r/>
      <w:r>
        <w:t>The man responsible for the crash was sentenced to jail following a court case. Chris and Denise expressed no bitterness, saying, "We forgive you". Chris is set to participate in his fifth Blenheim Palace Triathlon on June 1.</w:t>
      </w:r>
      <w:r/>
    </w:p>
    <w:p>
      <w:r/>
      <w:r>
        <w:t>Denise and Chris have also shared their experiences in their book "Highway 35" and deliver inspirational talks.</w:t>
      </w:r>
      <w:r/>
    </w:p>
    <w:p>
      <w:r/>
      <w:r>
        <w:t>For more information, visit chrisarthey.co.uk. The 20th Blenheim Palace Triathlon takes place on June 1-2, with limited places available at blenheimtriathlon.com.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