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Faces Senate and House Investigations Over Mar-a-Lago Dinner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Donald Trump Faces Senate and House Investigations Over Mar-a-Lago Dinner</w:t>
      </w:r>
      <w:r/>
    </w:p>
    <w:p>
      <w:r/>
      <w:r>
        <w:t>Donald Trump is currently under investigation by House Democrats and the watchdog group Citizens for Responsibility and Ethics in Washington (CREW) regarding a dinner he hosted at his Mar-a-Lago estate. The event, which took place last month, included over 20 executives from oil and gas companies. According to reports from The Washington Post, Trump promised to roll back certain environmental regulations imposed by President Joe Biden in exchange for a $1 billion campaign contribution for his re-election campaign.</w:t>
      </w:r>
      <w:r/>
    </w:p>
    <w:p>
      <w:r/>
      <w:r>
        <w:t>Crew’s chief ethics counsel, Virginia Canter, stated that Trump’s fundraising efforts are under serious scrutiny to determine if they merit further action. Meanwhile, Senator Sheldon Whitehouse, chair of the Senate budget committee, has expressed interest in launching an investigation, suggesting that Trump's actions raise questions about political corruption in the fossil fuel industry. So far, oil and gas firms have contributed $7.3 million to Trump’s campaign and supporting groups.</w:t>
      </w:r>
      <w:r/>
    </w:p>
    <w:p>
      <w:r/>
      <w:r>
        <w:rPr>
          <w:b/>
        </w:rPr>
        <w:t>US Advances $1 Billion Israel Weapons Package Amid Gaza Conflict</w:t>
      </w:r>
      <w:r/>
    </w:p>
    <w:p>
      <w:r/>
      <w:r>
        <w:t>The U.S. State Department has moved forward with a $1 billion weapons aid package for Israel, currently under congressional review. This package includes tank rounds, mortars, and armored vehicles. Although President Joe Biden recently delayed a bomb shipment to Israel to prevent potential usage in densely populated areas of Gaza, the U.S. continues to provide military assistance. Israel has intensified its operations in Gaza’s Jabaliya refugee camp and specific areas of eastern Rafah, causing mass evacuations.</w:t>
      </w:r>
      <w:r/>
    </w:p>
    <w:p>
      <w:r/>
      <w:r>
        <w:rPr>
          <w:b/>
        </w:rPr>
        <w:t>Michael Cohen Testifies in Trump Hush-Money Trial</w:t>
      </w:r>
      <w:r/>
    </w:p>
    <w:p>
      <w:r/>
      <w:r>
        <w:t>Michael Cohen, former attorney for Donald Trump, testified in the Manhattan criminal court about submitting false invoices to cover up reimbursements for a $130,000 hush-money payment to Stormy Daniels. Cohen detailed 11 fake invoices from 2017, indicating he acted on Trump's direction.</w:t>
      </w:r>
      <w:r/>
    </w:p>
    <w:p>
      <w:r/>
      <w:r>
        <w:rPr>
          <w:b/>
        </w:rPr>
        <w:t>Additional News</w:t>
      </w:r>
      <w:r/>
      <w:r/>
    </w:p>
    <w:p>
      <w:pPr>
        <w:pStyle w:val="ListBullet"/>
        <w:spacing w:line="240" w:lineRule="auto"/>
        <w:ind w:left="720"/>
      </w:pPr>
      <w:r/>
      <w:r>
        <w:t>Ukrainian President Volodymyr Zelenskiy has canceled foreign appearances as Russian troops advance on Kharkiv.</w:t>
      </w:r>
      <w:r/>
    </w:p>
    <w:p>
      <w:pPr>
        <w:pStyle w:val="ListBullet"/>
        <w:spacing w:line="240" w:lineRule="auto"/>
        <w:ind w:left="720"/>
      </w:pPr>
      <w:r/>
      <w:r>
        <w:t>U.S. Secretary of State Antony Blinken concluded his visit to Kyiv by performing with a local band.</w:t>
      </w:r>
      <w:r/>
    </w:p>
    <w:p>
      <w:pPr>
        <w:pStyle w:val="ListBullet"/>
        <w:spacing w:line="240" w:lineRule="auto"/>
        <w:ind w:left="720"/>
      </w:pPr>
      <w:r/>
      <w:r>
        <w:t>Workers at the first unionized Apple store in the U.S. have authorized a strike, citing stalled contract negotiations.</w:t>
      </w:r>
      <w:r/>
    </w:p>
    <w:p>
      <w:pPr>
        <w:pStyle w:val="ListBullet"/>
        <w:spacing w:line="240" w:lineRule="auto"/>
        <w:ind w:left="720"/>
      </w:pPr>
      <w:r/>
      <w:r>
        <w:t>A study found that surgical teams with more female members have better post-operative outcomes.</w:t>
      </w:r>
      <w:r/>
    </w:p>
    <w:p>
      <w:pPr>
        <w:pStyle w:val="ListBullet"/>
        <w:spacing w:line="240" w:lineRule="auto"/>
        <w:ind w:left="720"/>
      </w:pPr>
      <w:r/>
      <w:r>
        <w:t>Residents of Green Township, Michigan, are divided over a $2.4 billion electric vehicle battery factory by Gotion, a U.S.-based company with a Chinese parent firm.</w:t>
      </w:r>
      <w:r/>
    </w:p>
    <w:p>
      <w:pPr>
        <w:pStyle w:val="ListBullet"/>
        <w:spacing w:line="240" w:lineRule="auto"/>
        <w:ind w:left="720"/>
      </w:pPr>
      <w:r/>
      <w:r>
        <w:t>Beverly Lofton of Los Angeles has turned her front lawn into a microfarm, growing fresh produce to combat local food insecurity.</w:t>
      </w:r>
      <w:r/>
      <w:r/>
    </w:p>
    <w:p>
      <w:r/>
      <w:r>
        <w:t>For more information on these topics, please visit our website or contact our newsroom.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