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Louise Thompson Reveals Traumatic Birth Experience and Road to Recovery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Louise Thompson Details Traumatic Birth Experience and Recovery</w:t>
      </w:r>
      <w:r/>
    </w:p>
    <w:p>
      <w:r/>
      <w:r>
        <w:t xml:space="preserve">Louise Thompson, a 34-year-old former </w:t>
      </w:r>
      <w:r>
        <w:rPr>
          <w:i/>
        </w:rPr>
        <w:t>Made in Chelsea</w:t>
      </w:r>
      <w:r>
        <w:t xml:space="preserve"> star, has candidly shared her traumatic experience surrounding the birth of her son, Leo, in November 2021. The influencer underwent an emergency caesarean section after complications with her natal care. During the procedure, she experienced a haemorrhage due to a nicked artery and a uterine rupture, requiring immediate, awake surgery. Leo had to be resuscitated and placed in intensive care shortly after birth.</w:t>
      </w:r>
      <w:r/>
    </w:p>
    <w:p>
      <w:r/>
      <w:r>
        <w:t>Thompson later suffered a second life-threatening haemorrhage at home, leading to a series of health issues, including PTSD, ulcerative colitis, and the eventual removal of her colon. This resulted in her living with a stoma bag, which she named "Winnie." She has also been diagnosed with lupus and Asherman's syndrome, preventing future pregnancies.</w:t>
      </w:r>
      <w:r/>
    </w:p>
    <w:p>
      <w:r/>
      <w:r>
        <w:t xml:space="preserve">Thompson's recovery included mental health struggles for which she required anti-psychotic medication and professional psychiatric support. Her experiences are documented in her upcoming book, </w:t>
      </w:r>
      <w:r>
        <w:rPr>
          <w:i/>
        </w:rPr>
        <w:t>Lucky: Learning to Live Again</w:t>
      </w:r>
      <w:r>
        <w:t xml:space="preserve">, set for release on May 16, 2024. Thompson, alongside other public figures like </w:t>
      </w:r>
      <w:r>
        <w:rPr>
          <w:i/>
        </w:rPr>
        <w:t>The Traitor's</w:t>
      </w:r>
      <w:r>
        <w:t xml:space="preserve"> Molly Pearce, aims to reduce stigma and raise awareness about stoma bags and related conditions.</w:t>
      </w:r>
      <w:r/>
    </w:p>
    <w:p>
      <w:r/>
      <w:r>
        <w:t>Instagram: @louise.thompson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