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Pharmacist Admits to Stealing Prescription Medications Worth £15,000 for Online Sale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Modie Al-Shakarchi, 34, a former pharmacist from Great Sankey, Warrington, Cheshire, admitted to stealing £15,000 worth of prescription medications, including weight loss drugs and shingles vaccines, while working for Superdrug in Birkenhead, Wirral, and Well Pharmacy in Runcorn, Cheshire. Al-Shakarchi ordered these medications and pocketed them to sell online, aiming to prove himself to his high-achieving family. He was observed on CCTV placing drugs into his rucksack and was caught after a suspicious staff member purchased stolen drugs from his online store.</w:t>
      </w:r>
      <w:r/>
    </w:p>
    <w:p>
      <w:r/>
      <w:r>
        <w:t>Al-Shakarchi, whose father is a leading Harley Street orthopaedic doctor and whose brother is a successful conflicts manager in New York, faced up to three years in jail. Instead, Chester Crown Court handed him a 16-month prison sentence, suspended for 18 months, with additional requirements to complete ten days of rehabilitative activity and 150 hours of unpaid work. Both his father and brother provided glowing character references, which influenced the sentencing decision.</w:t>
      </w:r>
      <w:r/>
    </w:p>
    <w:p>
      <w:r/>
      <w:r>
        <w:t>Al-Shakarchi has been struck off the national Pharmaceutical Register and is currently suspended by the General Pharmaceutical Council. He has since transitioned to a new career in computer game programming and is pursuing a Masters degree at a university.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