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Heartfelt Appeal: Terminally Ill Man Seeks New Home for Beloved Dog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David Fine, a 63-year-old resident of Plainville, Massachusetts, has made a heartfelt appeal to find a new home for his dog, Babs, after being diagnosed with stage four lung cancer in August 2022. Fine, who retired as a carpenter in 2020, previously fulfilled his lifelong dream of traveling across the U.S. with Babs, a Shar Pei Boxer mix. The two have been inseparable for the past decade after Babs was twice given up before a friend asked Fine to take her in.</w:t>
      </w:r>
      <w:r/>
    </w:p>
    <w:p>
      <w:r/>
      <w:r>
        <w:t>Fine’s health journey has been challenging. Before his lung cancer diagnosis, he dealt with Chronic Lymphocytic Leukemia and a vascular disease that affected his legs. Despite undergoing treatment, Fine chose to prioritize quality of life over extended medical treatments, given the advanced nature of his lung cancer.</w:t>
      </w:r>
      <w:r/>
    </w:p>
    <w:p>
      <w:r/>
      <w:r>
        <w:t>With his time limited, Fine's primary concern is ensuring Babs finds a loving home. He has reached out to local veterans’ programs and made a viral Facebook post in hopes of finding a suitable caretaker. Babs, described as intelligent and well-behaved, needs to be the only pet in a household without small children.</w:t>
      </w:r>
      <w:r/>
    </w:p>
    <w:p>
      <w:r/>
      <w:r>
        <w:t>Fine, who has no immediate family able to take Babs, is deeply committed to securing a bright future for his beloved companion. His wish is to find someone local to help transition Babs smoothly to her new home.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