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Launches Campaign Against WHO Pandemic Treaty Over UK Sovereignty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has launched a campaign opposing an international treaty designed to enhance global pandemic preparedness, stating that it will undermine UK sovereignty. The treaty, under negotiation by World Health Organization (WHO) member states, seeks to improve international cooperation during pandemics, promote data sharing, and ensure fair vaccine distribution.</w:t>
      </w:r>
      <w:r/>
    </w:p>
    <w:p>
      <w:r/>
      <w:r>
        <w:t>Farage is leading the campaign through a new group, Action on World Health (AWH), which was registered recently. AWH, supported by several Conservative MPs and other figures, claims that the treaty will allow the WHO to enforce lockdowns and control vaccine supplies in member countries. These assertions have been rebutted by both the UK government and the WHO, who maintain that the treaty will not infringe on national sovereignty or mandate such measures.</w:t>
      </w:r>
      <w:r/>
    </w:p>
    <w:p>
      <w:r/>
      <w:r>
        <w:t>UK Health Minister Andrew Stephenson and WHO representatives have labeled the campaign's statements as misinformation. According to them, the treaty aims to strengthen global health security without ceding control to the WHO. Despite these assurances, Farage argues that his campaign is essential to raise public awareness and influence the UK’s stance.</w:t>
      </w:r>
      <w:r/>
    </w:p>
    <w:p>
      <w:r/>
      <w:r>
        <w:t>Negotiations on the treaty are ongoing, with a final draft expected soon, and global health officials aim to adopt it during the World Health Assembly later this month.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