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Marie Curie and Partners Urge UK Government to Improve End-of-Life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week, Marie Curie, the UK's leading end of life charity, along with other organizations including Hospice UK and Sue Ryder, called on the government to improve end-of-life care. They are urging political leaders to address issues ranging from physical comfort to mental health and financial concerns, highlighting that people across the UK are dying in pain, poverty, and isolation.</w:t>
      </w:r>
      <w:r/>
    </w:p>
    <w:p>
      <w:r/>
      <w:r>
        <w:t>Marie Curie consulted Dr. Laura Chapman, a palliative medicine specialist, to evaluate ChatGPT’s suggestions on achieving a ‘perfect death.’ According to the AI, elements like peacefulness, preparation, connection, reflection, and spirituality are crucial. Dr. Chapman praised the AI’s insights but emphasized the failure of the healthcare system, noting that 1 in 4 people in the UK lack adequate end-of-life care.</w:t>
      </w:r>
      <w:r/>
    </w:p>
    <w:p>
      <w:r/>
      <w:r>
        <w:t>Dr. Chapman advocates for clear communication and detailed Advance Care Planning (ACP), which includes decisions on treatment, location of death, and funeral plans. She highlighted the interconnectedness of emotional connection and reflection during the end-of-life stage, as well as the importance of spiritual care.</w:t>
      </w:r>
      <w:r/>
    </w:p>
    <w:p>
      <w:r/>
      <w:r>
        <w:t>The charity and its partners have initiated a petition to prompt political action, believing that comprehensive palliative care should be a right for everyone, regardless of their illness or location.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