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Potential Benefits of Parasitic Worm Therapy in Reducing Chronic Inflammation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studies suggest parasitic worms, such as hookworm and tapeworm, may have the potential to reduce chronic inflammation, which is linked not only to aging diseases like dementia and cancer but also to autoimmune conditions such as asthma and ulcerative colitis. Research indicates that parasitic infections could extend an animal’s lifespan and potentially offer therapeutic benefits to humans.</w:t>
      </w:r>
      <w:r/>
    </w:p>
    <w:p>
      <w:r/>
      <w:r>
        <w:t>In an extraordinary case, Robert F. Kennedy Jr., a prominent anti-vaccine advocate and potential presidential candidate, reported in 2010 that a tapeworm had caused brain damage after eating a portion of his brain. Despite this, his spokesman recently stated that Kennedy has no long-term health problems from the incident.</w:t>
      </w:r>
      <w:r/>
    </w:p>
    <w:p>
      <w:r/>
      <w:r>
        <w:t>An experiment conducted by the author of the article involved self-infecting with beef tapeworms to observe their impact on the immune system. Conducted with support from Salford University, the experiment revealed that tapeworms help dampen the immune response without causing significant adverse effects.</w:t>
      </w:r>
      <w:r/>
    </w:p>
    <w:p>
      <w:r/>
      <w:r>
        <w:t>Further evidence from various studies supports the possible benefits of parasitic worm therapy. For instance, a study at Nottingham University explored the effects of hookworm larvae on patients with relapsing-remitting multiple sclerosis (MS), showing an increase in regulatory T cells, which help control the immune system. Another study from New Zealand indicated that hookworm infections might help maintain remission in Crohn’s disease patients. Moreover, a study from the Johannes Gutenberg University Mainz found that tapeworm infection could triple the lifespan of ants by introducing protective chemicals.</w:t>
      </w:r>
      <w:r/>
    </w:p>
    <w:p>
      <w:r/>
      <w:r>
        <w:t>Although these findings show promise, it is still early days for worm therapy. More research is necessary to fully understand the mechanisms and translate these benefits into safer treatments for humans.</w:t>
      </w:r>
      <w:r/>
    </w:p>
    <w:p>
      <w:pPr>
        <w:pBdr>
          <w:bottom w:val="single" w:sz="6" w:space="1" w:color="auto"/>
        </w:pBdr>
      </w:pPr>
      <w:r/>
    </w:p>
    <w:p>
      <w:r/>
      <w:r>
        <w:t>This summary presents the key information from the original articles, aimed at a general audience with an interest in medical research and developments. The word count is kept concise, and the context is provided to facilitate understanding without editorializing.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