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'This Morning' TV Doctor Faces Scrutiny over Undisclosed Financial Links with AstraZeneca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Ranj Singh, a former TV doctor for "This Morning," is under scrutiny for failing to disclose financial links with AstraZeneca while presenting a segment on BBC's "Morning Live." Dr. Singh, aged 44, received £22,500 in 2022 from AstraZeneca for an educational children's flu campaign. He did not inform BBC executives about this financial connection when discussing the safety of the AstraZeneca COVID-19 vaccine on May 8. BBC guidelines require the disclosure of significant financial interests related to the topics covered by their staff.</w:t>
      </w:r>
      <w:r/>
    </w:p>
    <w:p>
      <w:r/>
      <w:r>
        <w:t>During the "Morning Live" segment, Dr. Singh talked about rare but serious complications associated with the AstraZeneca vaccine, known as Vaxzevria. BBC presenter Gethin Jones addressed the issue on air, clarifying that Dr. Singh had never been paid by AstraZeneca to discuss the COVID vaccine and had been open about his work on social media. A BBC spokeswoman confirmed the segment's balance and addressed any conflicts post-airing. Dr. Singh declined comment when approached by MailOnline.</w:t>
      </w:r>
      <w:r/>
    </w:p>
    <w:p>
      <w:r/>
      <w:r>
        <w:t>This controversy comes after Dr. Singh's departure from "This Morning" in 2022, alleging a toxic culture of bullying and discrimination, claims that ITV later reviewed and found unsupported. He also stepped down from BBC Asian Network radio in March 2023, citing the end of his scheduled episodes.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