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Shane Warne's Son, Jackson Warne, Showcases Impressive Lego Collection on Instagram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Jackson Warne, the 24-year-old son of late cricketer Shane Warne, showcased his extensive Lego collection on Instagram on Saturday. His collection includes a $1,000 Lego replica of the Titanic, a Pokémon character valued at nearly $100, and various Batman pieces worth hundreds of dollars. A prized piece in his collection is a 5,000-brick model of the anime character Squirtle, which took him around 20 hours to complete. Jackson frequently shares his personal life on social media, including a recent post introducing his new dogs, Pomchis named Hom and Tom.</w:t>
      </w:r>
      <w:r/>
    </w:p>
    <w:p>
      <w:r/>
      <w:r>
        <w:t>In another Instagram post, Jackson revealed his commitment to remain alcohol-free for a year in memory of his father, who died of a heart attack in Thailand in March 2022. He emphasized focusing on health and fitness as a way to cope with life's challenges rather than turning to alcohol.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