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Social Media Influencer Anneliese King Advocates for Balanced Screen Time as Parenting Tool</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Anneliese King, a social media influencer with over 409,000 Instagram followers, has openly discussed her use of screen time as a parenting tool. King, known for her realistic approach to parenting, prioritizes screen time to manage daily tasks without feeling guilty. She emphasizes that not all digital content is harmful and can be beneficial depending on the material allowed.</w:t>
      </w:r>
      <w:r/>
    </w:p>
    <w:p>
      <w:r/>
      <w:r>
        <w:t>In an Instagram post, King recommended apps like Pok Pok for guilt-free, educational screen time. Her advice has resonated with many parents who lauded her tips. However, some critics argue that relying on screens is an inadequate parenting method.</w:t>
      </w:r>
      <w:r/>
    </w:p>
    <w:p>
      <w:r/>
      <w:r>
        <w:t>In other news, Katie Radford, 21, daughter of Sue and Noel Radford from "Britain's biggest family," announced her pregnancy with her first child, a boy, via Instagram. Katie's boyfriend, Connor Carter, also featured in their reality show "22 Kids &amp; Counting," recently moved into the Radford home, promising to help out. The family celebrated the news with numerous supportive messages on social media.</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