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Sydney Police Launch Search Operation for Missing Mother and Child After Discovery of Birth Evidence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Sydney Police Search for Mother and Child After Birth Evidence Found</w:t>
      </w:r>
      <w:r/>
    </w:p>
    <w:p>
      <w:r/>
      <w:r>
        <w:t>On Monday, May 27, 2024, police responded to the Cooks River in Earlwood, southwest Sydney, following a report of a human placenta and umbilical cord discovered by a resident walking their dog. Emergency services were alerted to the scene around 4:30 PM.</w:t>
      </w:r>
      <w:r/>
    </w:p>
    <w:p>
      <w:r/>
      <w:r>
        <w:t>Authorities have confirmed the findings to be human and have launched a comprehensive search operation involving search teams, boats, and divers. Superintendent Christine McDonald emphasized the urgent need to find the mother and child, urging the mother to go to the nearest hospital for care.</w:t>
      </w:r>
      <w:r/>
    </w:p>
    <w:p>
      <w:r/>
      <w:r>
        <w:t>While the exact location of the birth remains unclear, McDonald appealed to the public for information and CCTV footage from nearby areas, including Lang Road, Wardell Road, Ewen Park, and Tennent Parade in Earlwood. Detectives have established a crime scene and are appealing for witnesses who may have seen a pregnant woman or someone in distress near the river.</w:t>
      </w:r>
      <w:r/>
    </w:p>
    <w:p>
      <w:r/>
      <w:r>
        <w:t>Police continue to investigate and ask anyone with information to contact Burwood Police or Crime Stoppers.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