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Sentenced to 17 Years for Attempted Murder of Pregnant Woman in Aberfan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Man Jailed for Attempted Murder of Pregnant Woman in Aberfan</w:t>
      </w:r>
      <w:r/>
    </w:p>
    <w:p>
      <w:r/>
      <w:r>
        <w:t xml:space="preserve">Daniel Mihai Popescu, 29, has been sentenced to over 17 years in prison for the attempted murder of his pregnant ex-girlfriend, Andreea Pintili, in Aberfan, South Wales. The incident occurred on December 5, 2023, when Popescu ambushed Pintili with a large knife as she returned home to Coronation Place after dropping off her children at school. </w:t>
      </w:r>
      <w:r/>
    </w:p>
    <w:p>
      <w:r/>
      <w:r>
        <w:t>Popescu, who was homeless at the time, had previously been in a relationship with Pintili for three years before they ended it in August 2023. Following the breakup, Popescu began stalking her, which included leaving messages, knocking on her window, and calling her from a withheld number. Despite being arrested and released on bail with a condition not to contact Pintili, Popescu continued his harassment.</w:t>
      </w:r>
      <w:r/>
    </w:p>
    <w:p>
      <w:r/>
      <w:r>
        <w:t>On the day of the attack, Popescu hid behind a parked car and confronted Pintili, who was 37 weeks pregnant with his child. After she attempted to flee, Popescu stabbed her multiple times. The assault was halted only when a passerby intervened. Pintili sustained wounds but was later discharged from the University Hospital of Wales, with her unborn child unharmed.</w:t>
      </w:r>
      <w:r/>
    </w:p>
    <w:p>
      <w:r/>
      <w:r>
        <w:t>Appearing at Merthyr Crown Court, Popescu pleaded guilty to charges of attempted murder and stalking. Judge Tracey Lloyd-Clarke sentenced him to 17 years and four months in prison, with an additional three years on extended license. The judge noted Popescu's lack of remorse and emphasized the need to protect the public.</w:t>
      </w:r>
      <w:r/>
    </w:p>
    <w:p>
      <w:r/>
      <w:r>
        <w:t>Detective Inspector James Morris praised the victim's bravery and highlighted the violent nature of the attack. Local schools were placed under lockdown during the incident, which had significant impact on the community.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