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 undergoing cancer treatment while stepping back from royal duties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Princess Kate, the Princess of Wales, has been seen in public recently while undergoing cancer treatment. Following her diagnosis in January 2024, she announced in March that she would begin preventative chemotherapy. Since then, Kate has stepped back from official royal duties to focus on her recovery and spending time with her children, Prince George, Princess Charlotte, and Prince Louis.</w:t>
      </w:r>
      <w:r/>
    </w:p>
    <w:p>
      <w:r/>
      <w:r>
        <w:t xml:space="preserve">Kensington Palace reported receiving "tens of thousands" of well-wishing letters for Kate, to which the palace's correspondence team plans to respond, despite the high volume. During her treatment, Kate has been leaning on her immediate family, including her mother Carole, and siblings Pippa and James. </w:t>
      </w:r>
      <w:r/>
    </w:p>
    <w:p>
      <w:r/>
      <w:r>
        <w:t>Though staying out of the public eye, Kate has remained involved in her projects. For instance, she reviewed a report by her Royal Foundation Business Taskforce for Early Childhood from home, which discusses the economic benefits of more family-friendly working practices.</w:t>
      </w:r>
      <w:r/>
    </w:p>
    <w:p>
      <w:r/>
      <w:r>
        <w:t>Royal sources indicate that Kate has been maintaining a low-stress environment, supported closely by her family, as she focuses on her health and recovery.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