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Military Horses Quaker and Vida Under Vet Care After London Incident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Two military horses, Quaker and Vida, remain under full-time vet care after an incident in London on April 24. The horses were part of an exercise with the Household Cavalry in Belgravia when they were spooked by builders moving rubble. Along with five other horses and six soldiers, the two animals bolted, causing chaos. Four soldiers were thrown from their horses, and the runaways damaged vehicles, including a double-decker bus and a taxi.</w:t>
      </w:r>
    </w:p>
    <w:p>
      <w:r>
        <w:t>Ambulance crews attended to four people in three separate incidents occurring on Buckingham Palace Road, Belgrave Square, and at the junction of Chancery Lane and Fleet Street within ten minutes. Witnesses saw the horses running near Aldwych and the Limehouse Tunnel before City of London Police recaptured them.</w:t>
      </w:r>
    </w:p>
    <w:p>
      <w:r>
        <w:t>Two of the other bolted horses resumed duty, while three are recuperating. None of the horses will participate in the King's Birthday Parade on June 15.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