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Single Woman Pressured by Friends to Share Dating Stories at Birthday Meal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Friends’ Pressure on Single Member to Share Dating Stories at Birthday Meal</w:t>
      </w:r>
    </w:p>
    <w:p>
      <w:r>
        <w:t>At a friend’s 30th birthday dinner in the UK, Sophie Cocherham, the only single woman in the group, shares her discomfort when the conversation shifts to her dating life. Despite enjoying sharing some dating anecdotes, Sophie finds it frustrating when she's singled out for entertainment about her dating experiences. She compares this to being wheeled out as a ‘freak show’ purely because she’s not in a long-term relationship like the others.</w:t>
      </w:r>
    </w:p>
    <w:p>
      <w:r>
        <w:t>Cocherham, often referred to by her friends as 'a Northern Bridget Jones,' illustrates her point by recalling tales from the past two years, which included awkward dates with men who were either emotionally unavailable or still fixated on their exes. While these stories were initially amusing, the constant expectation to entertain her coupled friends has grown tiresome.</w:t>
      </w:r>
    </w:p>
    <w:p>
      <w:pPr>
        <w:pStyle w:val="Heading3"/>
      </w:pPr>
      <w:r>
        <w:t>TV Adaptation of “Queenie”</w:t>
      </w:r>
    </w:p>
    <w:p>
      <w:r>
        <w:t xml:space="preserve">Candice Carty-Williams’s debut novel, "Queenie," originally published in 2019, is being adapted into a television series set to debut on Channel 4. Queenie, a 25-year-old Jamaican British woman, navigates relationships with friends, family, and love interests, often using humor to cope with difficult situations. </w:t>
      </w:r>
    </w:p>
    <w:p>
      <w:r>
        <w:t>Carty-Williams serves as the showrunner and executive producer for the adaptation, her second series after the BBC's "Champion." The adaptation aims to bring Queenie into the mainstream, similar to how "Bridget Jones's Diary" became a household name. The show addresses themes of racial stereotyping and mental health, reflecting issues Carty-Williams has encountered in her own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