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Victoria Police Issue Fines to Nearly 300 E-Scooter Riders in CBD Crackdown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E-Scooter Crackdown in Melbourne: Nearly 300 Riders Fined</w:t>
      </w:r>
    </w:p>
    <w:p>
      <w:r>
        <w:t>Victoria Police have conducted a two-day operation focusing on e-scooter rider compliance in Melbourne's Central Business District (CBD) and major transport hubs. Nearly 300 individuals were fined for infractions such as riding without helmets, on footpaths, and ignoring traffic signals.</w:t>
      </w:r>
    </w:p>
    <w:p>
      <w:r>
        <w:t>The enforcement, conducted earlier this month, resulted in 137 riders being fined for not wearing helmets, 73 for riding on footpaths, and 12 for failing to obey traffic lights. One individual will face court for refusing an oral fluid test, and three others were penalized for carrying passengers on their scooters.</w:t>
      </w:r>
    </w:p>
    <w:p>
      <w:r>
        <w:t>Under Victorian law, e-scooters can be used on shared paths and roads with speed limits up to 60 km/h. However, any scooter capable of exceeding 25 km/h is restricted to private property use.</w:t>
      </w:r>
    </w:p>
    <w:p>
      <w:r>
        <w:t>Assistant Commissioner Glenn Weir stated that police are concentrating on e-scooter behavior due to community concerns. Acting Inspector Michael Tsaloumas emphasized the danger of collisions caused by riders on footpaths, some resulting in serious injuries.</w:t>
      </w:r>
    </w:p>
    <w:p>
      <w:r>
        <w:t>E-scooters have been permitted publicly since 2021 in Ballarat and 2022 in Melbourne, with riders taking approximately eight million trips up to April 2024. The state government plans to implement a permanent e-scooter scheme starting October.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