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Blue's Duncan James Misses Events After Hospitalisation for Corrective Procedure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Duncan James, a member of the pop group Blue, will miss Hits Radio Live and the Foodies Festival in St Albans after being rushed to the hospital for a corrective procedure. The 46-year-old singer underwent this latest medical intervention following a surgery two weeks ago that required additional correction. James shared an update through an Instagram video from his hospital bed expressing his disappointment at missing the events and reassuring fans about his recovery.</w:t>
      </w:r>
    </w:p>
    <w:p>
      <w:r>
        <w:t>Despite James's absence, Blue will proceed with their performance at the M&amp;S Bank Arena in Liverpool, scheduled to start at 7 PM, featuring other artists such as Becky Hill, Craig David, Rag 'n' Bone Man, and Caity Baser. The band, consisting of Lee Ryan, Simon Webbe, Antony Costa, and Duncan James, also appeared as headliners at the Foodies Festival.</w:t>
      </w:r>
    </w:p>
    <w:p>
      <w:r>
        <w:t>James's message highlighted the doctor's orders for him to rest and focus on healing. The singer has faced previous health challenges, including treatments for rosacea, a condition affecting facial skin.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