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Multiple Hospitalizations After Separate Road Crashes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t>
      </w:r>
      <w:r>
        <w:rPr>
          <w:i/>
        </w:rPr>
        <w:t>Pensioner Hospitalized with Serious Injuries Following A9 Crash</w:t>
      </w:r>
    </w:p>
    <w:p>
      <w:r>
        <w:t>An 80-year-old man was hospitalized with serious injuries following a four-car collision on the A9 near Kingussie on Friday afternoon. Emergency services responded promptly to the incident, which resulted in the road being closed for approximately eight hours. The injured pensioner was transported to Raigmore Hospital in Inverness, where he remains in serious but stable condition. Another driver, a 36-year-old man, was also taken to Raigmore Hospital. The police have launched an investigation into the incident and are continuing their inquiries.</w:t>
      </w:r>
    </w:p>
    <w:p>
      <w:r>
        <w:rPr>
          <w:b/>
        </w:rPr>
        <w:t>Two Women Injured in Broxden Roundabout Crash</w:t>
      </w:r>
    </w:p>
    <w:p>
      <w:r>
        <w:t>Two women, aged 20 and 35, were hospitalized following a two-vehicle crash on the M90 near Broxden Roundabout on Friday. Emergency services attended the scene shortly after the collision, which involved a white Volkswagen Transport van and a white Honda Civic. The road was closed for around two hours to facilitate the response. Both injured women were taken to Ninewells Hospital for treatment. Police Constable Ashley Mitchinson has appealed for any witnesses or individuals with dashcam footage to assist with the ongoing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