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Two Traffic Incidents Occur on June 1, Resulting in Injuries and Road Closures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Two separate traffic incidents occurred on June 1. The first incident took place on the M40 near Banbury, involving a four-vehicle collision between Junction 12 (Gaydon) and Junction 11 (Banbury) at approximately 10:10 am. Two individuals, a man and a teenage girl, sustained minor injuries. Emergency responders, including National Highways traffic officers, police, and ambulance services, were dispatched to the scene. The vehicles involved were a grey Land Rover Discovery Sport, a red Hyundai Ioniq, a white Ford Focus, and a blue Porsche Macan. Traffic was heavily congested, with up to five miles of backlog, but the lanes were reopened around 1:10 pm.</w:t>
      </w:r>
    </w:p>
    <w:p>
      <w:r>
        <w:t>The second incident occurred shortly after 9:50 am on Thomas Street in Abertridwr, Caerphilly. The crash involved a black KTM 390 Duke motorbike and a white Ford Kuga. The motorbike driver and passenger, both men in their 30s, were seriously injured and hospitalized. Gwent Police have appealed for witnesses and anyone with CCTV or dashcam footage from the area around the time of the collision to come forward. The road remains closed, with diversions in place.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