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 Overturns in Southwick, Emergency Services Respond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Car Overturns in Southwick</w:t>
      </w:r>
    </w:p>
    <w:p>
      <w:r>
        <w:t>A car overturned on June 1, 2024, in Southwick, West Sussex, disrupting traffic in the area. Emergency services were promptly on the scene to manage the situation. No further details on injuries or causes have been reported.</w:t>
      </w:r>
    </w:p>
    <w:p>
      <w:pPr>
        <w:pStyle w:val="Heading3"/>
      </w:pPr>
      <w:r>
        <w:t>Understanding Motor Neurone Disease (MND)</w:t>
      </w:r>
    </w:p>
    <w:p>
      <w:r>
        <w:t>Motor neurone disease (MND) is a debilitating condition that affects the brain and nerves, resulting in progressive weakness. The MND Association highlights that both genetic and environmental factors could contribute to its development. Although 10% of MND cases are inherited, the disease's triggers vary greatly among individuals.</w:t>
      </w:r>
    </w:p>
    <w:p>
      <w:r>
        <w:t xml:space="preserve">Factors possibly linked to MND include mechanical or electrical trauma, military service, high levels of exercise, and exposure to agricultural chemicals or heavy metals. Research on these associations is ongoing, although definitive preventive measures remain unestablished. MND severely impacts life expectancy, although people can live with the disease for several years. </w:t>
      </w:r>
    </w:p>
    <w:p>
      <w:r>
        <w:t>For further information, resources, and support from the MND Association, visit their official website.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