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Aldi Southmead Store in Bristol Set to Reopen After Extensive Refurbishment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Event: Aldi Reveals Opening Date for Revamped Bristol Store</w:t>
      </w:r>
    </w:p>
    <w:p>
      <w:r>
        <w:t>Aldi's Southmead store in Bristol is set to reopen on Thursday, June 6, 2024, at 8am, following a significant refurbishment. The store, located on Greystock Avenue, had been closed since April 14 for extensive renovations designed to improve the shopping experience. The revamped store will feature a new layout aimed at making shopping easier, with more space, clearer signs, and new easy-to-browse freezers. Fresh bread and cakes have been strategically relocated to prevent damage from being squashed. The refurbished store will also have increased space for fresh British meat and fish, popular Lacura health and beauty products, award-winning beers, wines and spirits, Mamia babycare products, and an enhanced 'Food to Go' section. The store's reopening will create additional jobs, adding to its existing 23 local employees. This project is part of Aldi’s £600 million investment to enhance its UK stores based on feedback from over 50,000 customers. To celebrate the re-opening, special fitness essentials will be available during the initial week.</w:t>
      </w:r>
    </w:p>
    <w:p>
      <w:pPr>
        <w:pStyle w:val="Heading3"/>
      </w:pPr>
      <w:r>
        <w:t>Event: Corporation Street, Birmingham</w:t>
      </w:r>
    </w:p>
    <w:p>
      <w:r>
        <w:t>A feature on Corporation Street in Birmingham, known for its stunning historical buildings, highlights a contrast between its beautiful architecture and the unsettling vibe of the area. The street is home to the iconic Victoria Law Courts, which exude grandeur with their red brick and terracotta facades. However, the article notes the impact of neglected properties and litter, contributing to an unwelcoming atmosphere. It mentions abandoned establishments, like the "24 HR CRIMINAL LAWYERS" shop, which appear more akin to a movie set than functioning businesses. The presence of such dereliction, coupled with homeless individuals and graffiti, underscores the area's decline despite its potential and historical significance.</w:t>
      </w:r>
    </w:p>
    <w:p>
      <w:pPr>
        <w:pStyle w:val="Heading3"/>
      </w:pPr>
      <w:r>
        <w:t>Event: Police Appeal for Information After Alleged Flasher Incident</w:t>
      </w:r>
    </w:p>
    <w:p>
      <w:r>
        <w:t xml:space="preserve">Police are seeking information after an alleged incident involving a dog walker who reportedly exposed himself in Pwllheli, Gwynedd, on Sunday, June 2, at around 1.30pm. Described as having "wild hair" and accompanied by a dog, the man exposed himself on Abererch Road. Officers have appealed for potential witnesses to provide information by contacting police using reference Q079364. </w:t>
      </w:r>
    </w:p>
    <w:p>
      <w:pPr>
        <w:pStyle w:val="Heading3"/>
      </w:pPr>
      <w:r>
        <w:t>Event: Horfield Leisure Centre Refurbishment Approved</w:t>
      </w:r>
    </w:p>
    <w:p>
      <w:r>
        <w:t>Bristol City Council has approved a major refurbishment for Horfield Leisure Centre. The plans include an extended gym with new equipment, a mezzanine floor, an immersive studio, and a new reception area. The refurbishment also features a new soft play area, an upgraded café, improved changing rooms, and energy-saving initiatives throughout the building. Work is expected to be completed in stages, with the project set to be finished by February 2025. Everyone Active, the centre’s operator, is managing the refurbishment with investment from both the council and the operator.</w:t>
      </w:r>
    </w:p>
    <w:p>
      <w:pPr>
        <w:pStyle w:val="Heading3"/>
      </w:pPr>
      <w:r>
        <w:t>Event: Nigel Farage Joins General Election Campaign</w:t>
      </w:r>
    </w:p>
    <w:p>
      <w:r>
        <w:t>Nigel Farage has announced his participation in the upcoming general election, representing Reform UK in Clacton, Essex. This announcement, made on June 4, adds an unexpected twist to the election scheduled for July 4. His entry is seen as a significant development affecting the Conservative Party. The ITV debate featuring party leaders will provide further insights into the election dynamics as it progresses.</w:t>
      </w:r>
    </w:p>
    <w:p>
      <w:pPr>
        <w:pStyle w:val="Heading3"/>
      </w:pPr>
      <w:r>
        <w:t>Event: Joey Essex Joins Love Island</w:t>
      </w:r>
    </w:p>
    <w:p>
      <w:r>
        <w:t>Reality TV star Joey Essex made a surprise appearance as the first Bombshell of ITV2's new summer series of Love Island. Joey, known from The Only Way is Essex and other reality shows, walked into the villa sporting a new buzzcut, marking a unique addition to the series by joining as a con, a move eliciting a range of reactions from viewers.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