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Understanding and managing irritable bowel syndrome in the UK</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Irritable Bowel Syndrome (IBS), one of the most frequently diagnosed gastrointestinal conditions, continues to significantly affect many individuals in the UK. As reported by sources including Get Surrey and Bristol Live, IBS manifests through a variety of symptoms, which include abdominal pain, cramping, gas, bloating, diarrhoea, and constipation. These issues can cause considerable discomfort and distress, as evidenced by research from PrecisionBiotics indicating that 43% of adults report that poor gut health greatly impacts their quality of life, with that figure rising to 65% among those specifically suffering from IBS and similar gastrointestinal disorders.</w:t>
      </w:r>
    </w:p>
    <w:p>
      <w:r>
        <w:t>Dr Nisa Aslam, a General Practitioner and adviser to PrecisionBiotics, has noted that more than a third (approximately 37.6%) of the UK population suffers from disorders related to gut-brain interaction, including IBS. “Clearly our guts are causing us distress," Dr Aslam said, emphasising the condition's significant effects on both quality of life and mental health. The exact origins of IBS remain unclear, but lifestyle factors such as diet and stress have been identified as potential trigger points.</w:t>
      </w:r>
    </w:p>
    <w:p>
      <w:r>
        <w:t>The interconnection between gut health and psychological well-being is frequently highlighted, often referred to as the gut being the "second brain." Dr Aslam explained, "Stress and psychological distress often feature in suffers of IBS." She emphasised that stress may not only influence the onset of IBS but can also exacerbate existing symptoms.</w:t>
      </w:r>
    </w:p>
    <w:p>
      <w:r>
        <w:t>To alleviate the impact of IBS, Dr Aslam has outlined several strategies:</w:t>
      </w:r>
    </w:p>
    <w:p>
      <w:r>
        <w:rPr>
          <w:b/>
        </w:rPr>
        <w:t>Dietary Fibre Management:</w:t>
      </w:r>
      <w:r>
        <w:t xml:space="preserve"> While fibre is crucial for gut health, it is essential to balance intake appropriately. Adults are recommended to consume a minimum of 30g of fibre per day; however, the UK's average is only 20g. High-fibre foods include whole grains, legumes, nuts, seeds, fruits, and vegetables. Dr Aslam cautioned that "those with IBS just need to be careful on the fibre," noting that lower fibre may help with diarrhoea while a higher intake could benefit those experiencing constipation.</w:t>
      </w:r>
    </w:p>
    <w:p>
      <w:r>
        <w:rPr>
          <w:b/>
        </w:rPr>
        <w:t>Limit Gassy Foods:</w:t>
      </w:r>
      <w:r>
        <w:t xml:space="preserve"> Certain foods can produce excess gas, leading to discomfort. Dr Aslam recommended reducing consumption of cruciferous vegetables—like cabbage and Brussels sprouts—and legumes to minimise bloating.</w:t>
      </w:r>
    </w:p>
    <w:p>
      <w:r>
        <w:rPr>
          <w:b/>
        </w:rPr>
        <w:t>Targeted Probiotics:</w:t>
      </w:r>
      <w:r>
        <w:t xml:space="preserve"> Specific probiotic strains can be particularly beneficial. Dr Aslam advised using Bifidobacterium longum strain 35624, which is found in PrecisionBiotics Alflorex Original. This specific strain has been studied extensively, including a randomised clinical trial at the University of Manchester, demonstrating relief from IBS symptoms such as bloating and abdominal pain.</w:t>
      </w:r>
    </w:p>
    <w:p>
      <w:r>
        <w:rPr>
          <w:b/>
        </w:rPr>
        <w:t>Stress Reduction:</w:t>
      </w:r>
      <w:r>
        <w:t xml:space="preserve"> The link between stress and IBS is well-documented. Dr Aslam highlighted that stress can lead to poor sleep and unhealthy food choices, compounding gut issues. She suggested prioritising relaxation through activities like yoga or leisurely reading to enhance overall well-being.</w:t>
      </w:r>
    </w:p>
    <w:p>
      <w:r>
        <w:rPr>
          <w:b/>
        </w:rPr>
        <w:t>Minimising Ultra-Processed Foods:</w:t>
      </w:r>
      <w:r>
        <w:t xml:space="preserve"> Highly processed foods are often deficient in fibre and high in sugar and saturated fats, negatively affecting the gut microbiome. Dr Aslam indicated that while it may not be feasible to eliminate these foods entirely, aiming for a diet composed of whole foods at least 80% of the time can be beneficial. This includes lean meats, fish, vegetables, fruits, whole grains, and legumes.</w:t>
      </w:r>
    </w:p>
    <w:p>
      <w:r>
        <w:t>In conclusion, while IBS presents both physical and psychological challenges, Dr Aslam asserts that implementing lifestyle changes can lead to improved management and comfort for individuals dealing with the condition. These insights are crucial for the ongoing discussion about how to better address gut health issues within the UK population.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https://www.ibsclinics.co.uk/how-common-is-ibs-uk-irritable-bowel-syndrome-statistics-nhs-symptoms-treatment-and-clinics/</w:t>
        </w:r>
      </w:hyperlink>
      <w:r>
        <w:t xml:space="preserve"> - This URL supports the claim that IBS significantly affects many individuals in the UK, highlighting its prevalence and common symptoms such as abdominal pain and changes in bowel habits.</w:t>
      </w:r>
    </w:p>
    <w:p>
      <w:pPr>
        <w:pStyle w:val="ListBullet"/>
      </w:pPr>
      <w:hyperlink r:id="rId12">
        <w:r>
          <w:rPr>
            <w:u w:val="single"/>
            <w:color w:val="0000FF"/>
            <w:rStyle w:val="Hyperlink"/>
          </w:rPr>
          <w:t>https://pmc.ncbi.nlm.nih.gov/articles/PMC5369587/</w:t>
        </w:r>
      </w:hyperlink>
      <w:r>
        <w:t xml:space="preserve"> - This study details the prevalence and cost burden of IBS in the UK, corroborating the impact it has on individuals and healthcare services.</w:t>
      </w:r>
    </w:p>
    <w:p>
      <w:pPr>
        <w:pStyle w:val="ListBullet"/>
      </w:pPr>
      <w:hyperlink r:id="rId13">
        <w:r>
          <w:rPr>
            <w:u w:val="single"/>
            <w:color w:val="0000FF"/>
            <w:rStyle w:val="Hyperlink"/>
          </w:rPr>
          <w:t>https://www.frontiersin.org/journals/pharmacology/articles/10.3389/fphar.2022.905564/full</w:t>
        </w:r>
      </w:hyperlink>
      <w:r>
        <w:t xml:space="preserve"> - This article discusses the prevalence of IBS in the UK Biobank study and its subtypes, further supporting the assertion about IBS's significant presence and symptom variability in the UK population.</w:t>
      </w:r>
    </w:p>
    <w:p>
      <w:pPr>
        <w:pStyle w:val="ListBullet"/>
      </w:pPr>
      <w:hyperlink r:id="rId14">
        <w:r>
          <w:rPr>
            <w:u w:val="single"/>
            <w:color w:val="0000FF"/>
            <w:rStyle w:val="Hyperlink"/>
          </w:rPr>
          <w:t>https://aboutibs.org/what-is-ibs/facts-about-ibs/</w:t>
        </w:r>
      </w:hyperlink>
      <w:r>
        <w:t xml:space="preserve"> - While not specifically about the UK, this source provides general insights into IBS symptoms and how lifestyle factors such as diet and stress can influence the condition, aligning with Dr. Aslam's points about gut health and psychological factors.</w:t>
      </w:r>
    </w:p>
    <w:p>
      <w:pPr>
        <w:pStyle w:val="ListBullet"/>
      </w:pPr>
      <w:hyperlink r:id="rId15">
        <w:r>
          <w:rPr>
            <w:u w:val="single"/>
            <w:color w:val="0000FF"/>
            <w:rStyle w:val="Hyperlink"/>
          </w:rPr>
          <w:t>https://www.bbc.co.uk/food/articles/gut-friendly-foods</w:t>
        </w:r>
      </w:hyperlink>
      <w:r>
        <w:t xml:space="preserve"> - This URL provides information on how dietary choices, including the management of fibre intake and avoiding gassy foods, can affect gut health, supporting Dr. Aslam's dietary recommendations for managing IBS symptoms.</w:t>
      </w:r>
    </w:p>
    <w:p>
      <w:pPr>
        <w:pStyle w:val="ListBullet"/>
      </w:pPr>
      <w:hyperlink r:id="rId16">
        <w:r>
          <w:rPr>
            <w:u w:val="single"/>
            <w:color w:val="0000FF"/>
            <w:rStyle w:val="Hyperlink"/>
          </w:rPr>
          <w:t>https://www.cochranelibrary.com/cdsr/doi/10.1002/14651858.CD009427.pub3/full</w:t>
        </w:r>
      </w:hyperlink>
      <w:r>
        <w:t xml:space="preserve"> - This Cochrane review on probiotics for IBS supports the use of specific probiotic strains as a strategy to alleviate symptoms, as suggested by Dr. Aslam.</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bsclinics.co.uk/how-common-is-ibs-uk-irritable-bowel-syndrome-statistics-nhs-symptoms-treatment-and-clinics/" TargetMode="External"/><Relationship Id="rId12" Type="http://schemas.openxmlformats.org/officeDocument/2006/relationships/hyperlink" Target="https://pmc.ncbi.nlm.nih.gov/articles/PMC5369587/" TargetMode="External"/><Relationship Id="rId13" Type="http://schemas.openxmlformats.org/officeDocument/2006/relationships/hyperlink" Target="https://www.frontiersin.org/journals/pharmacology/articles/10.3389/fphar.2022.905564/full" TargetMode="External"/><Relationship Id="rId14" Type="http://schemas.openxmlformats.org/officeDocument/2006/relationships/hyperlink" Target="https://aboutibs.org/what-is-ibs/facts-about-ibs/" TargetMode="External"/><Relationship Id="rId15" Type="http://schemas.openxmlformats.org/officeDocument/2006/relationships/hyperlink" Target="https://www.bbc.co.uk/food/articles/gut-friendly-foods" TargetMode="External"/><Relationship Id="rId16" Type="http://schemas.openxmlformats.org/officeDocument/2006/relationships/hyperlink" Target="https://www.cochranelibrary.com/cdsr/doi/10.1002/14651858.CD009427.pub3/fu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