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market for mental health apps expected to triple by 2032</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market for mental health applications is projected to undergo substantial growth over the coming decade, with estimates indicating that its value will nearly triple by 2032. According to a recent report by Persistence Market Research, the global mental health apps market is expected to expand from an estimated worth of approximately US$8 billion in 2025 to more than US$24 billion by 2032. This growth corresponds to a compound annual growth rate (CAGR) of 17.1% between 2025 and 2032.</w:t>
      </w:r>
      <w:r/>
    </w:p>
    <w:p>
      <w:r/>
      <w:r>
        <w:t>Mental health applications have become increasingly integral in supporting individuals facing conditions such as stress, anxiety, and depression. These digital tools offer accessible, cost-effective options that encompass a variety of therapeutic approaches including mindfulness exercises, guided meditation, cognitive behavioural therapy (CBT), mood tracking, and virtual therapy sessions. The burgeoning adoption of smartphones worldwide alongside heightened awareness and reduced stigma surrounding mental health issues are pivotal factors propelling this trend.</w:t>
      </w:r>
      <w:r/>
    </w:p>
    <w:p>
      <w:r/>
      <w:r>
        <w:t>The report outlines that mobile-based therapy apps dominate the market segment in terms of revenue due to their provision of real-time interaction with licensed therapists, which appeals to users seeking professional support. Meanwhile, meditation and mindfulness applications cater to broader audiences through self-directed activities aimed at reducing stress and enhancing emotional wellbeing.</w:t>
      </w:r>
      <w:r/>
    </w:p>
    <w:p>
      <w:r/>
      <w:r>
        <w:t>From a user perspective, the primary clientele consists of individual users managing their daily mental health. However, healthcare professionals and corporate entities also utilise such apps extensively, the latter as part of employee wellness programmes designed to improve workforce mental health and productivity.</w:t>
      </w:r>
      <w:r/>
    </w:p>
    <w:p>
      <w:r/>
      <w:r>
        <w:t>Regionally, North America currently commands the largest share of the market, aided by established healthcare infrastructure, high smartphone penetration, and widespread acceptance of mental health services in countries such as the United States. Conversely, the Asia-Pacific region is forecasted to register the fastest growth rates, driven by expanding smartphone usage in countries like China, India, and Japan, alongside a gradual shift in cultural attitudes towards mental health.</w:t>
      </w:r>
      <w:r/>
    </w:p>
    <w:p>
      <w:r/>
      <w:r>
        <w:t>Key drivers nurturing this market's expansion include a growing prevalence of mental health disorders, greater openness to digital solutions for health management, and technological advancements such as artificial intelligence (AI) and machine learning. These innovations are increasingly incorporated into apps to personalise user experiences, provide tailored recommendations, and enhance diagnostic precision.</w:t>
      </w:r>
      <w:r/>
    </w:p>
    <w:p>
      <w:r/>
      <w:r>
        <w:t>Despite promising growth prospects, the market faces challenges relating to regulatory oversight and data privacy. The lack of standardised quality controls across mental health apps can cause concern regarding the effectiveness and security of user information. Furthermore, while digital applications serve as convenient supplements, some users may still prefer traditional in-person therapy, particularly for severe conditions.</w:t>
      </w:r>
      <w:r/>
    </w:p>
    <w:p>
      <w:r/>
      <w:r>
        <w:t>Prominent players identified in the market include BetterHelp, Calm, Headspace, Talkspace, Happify, 7 Cups, and Ginger. Recent developments among these companies include BetterHelp’s expanded video therapy sessions and Calm’s introduction of mood-tracking personalisation features.</w:t>
      </w:r>
      <w:r/>
    </w:p>
    <w:p>
      <w:r/>
      <w:r>
        <w:t>The report by Persistence Market Research emphasises the considerable opportunities present in this expanding marketplace, especially through the integration of advanced technologies and the increasing interest from corporate wellness initiatives. As the sector evolves, both consumers and developers stand to benefit from continual enhancements in app functionality and user engagement.</w:t>
      </w:r>
      <w:r/>
    </w:p>
    <w:p>
      <w:r/>
      <w:r>
        <w:t>Persistence Market Research, headquartered in Brentford, London, specialises in delivering comprehensive market analyses and forecasts, combining traditional research methodologies with contemporary tools to support strategic business growth across numerous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https://www.precedenceresearch.com/mental-health-apps-market</w:t>
        </w:r>
      </w:hyperlink>
      <w:r>
        <w:t xml:space="preserve"> - Supports market growth projections, with the global mental health apps market size calculated at USD 8.53 billion in 2025 and forecasted to reach USD 36.44 billion by 2034, reflecting similar growth trends to the projected tripling of market value.</w:t>
      </w:r>
      <w:r/>
    </w:p>
    <w:p>
      <w:pPr>
        <w:pStyle w:val="ListNumber"/>
        <w:spacing w:line="240" w:lineRule="auto"/>
        <w:ind w:left="720"/>
      </w:pPr>
      <w:r/>
      <w:hyperlink r:id="rId11">
        <w:r>
          <w:rPr>
            <w:color w:val="0000EE"/>
            <w:u w:val="single"/>
          </w:rPr>
          <w:t>https://www.skyquestt.com/report/mental-health-apps-market</w:t>
        </w:r>
      </w:hyperlink>
      <w:r>
        <w:t xml:space="preserve"> - Corroborates the rising market valuation, citing growth from USD 6.9 billion in 2023 to USD 26.04 billion by 2032, aligning with the claim of substantial market expansion over the coming decade.</w:t>
      </w:r>
      <w:r/>
    </w:p>
    <w:p>
      <w:pPr>
        <w:pStyle w:val="ListNumber"/>
        <w:spacing w:line="240" w:lineRule="auto"/>
        <w:ind w:left="720"/>
      </w:pPr>
      <w:r/>
      <w:hyperlink r:id="rId12">
        <w:r>
          <w:rPr>
            <w:color w:val="0000EE"/>
            <w:u w:val="single"/>
          </w:rPr>
          <w:t>https://www.globenewswire.com/news-release/2024/11/07/2976885/0/en/Mental-Health-Apps-Market-Size-to-Surpass-USD-9-96-billion-by-2032-Straits-Research.html</w:t>
        </w:r>
      </w:hyperlink>
      <w:r>
        <w:t xml:space="preserve"> - Validates the segmented growth trajectory, projecting the market to reach USD 20.92 billion by 2032, supporting the broader narrative of rapid market expansion.</w:t>
      </w:r>
      <w:r/>
    </w:p>
    <w:p>
      <w:pPr>
        <w:pStyle w:val="ListNumber"/>
        <w:spacing w:line="240" w:lineRule="auto"/>
        <w:ind w:left="720"/>
      </w:pPr>
      <w:r/>
      <w:hyperlink r:id="rId13">
        <w:r>
          <w:rPr>
            <w:color w:val="0000EE"/>
            <w:u w:val="single"/>
          </w:rPr>
          <w:t>https://www.globenewswire.com/news-release/2024/09/26/2953880/0/en/Mental-Health-Apps-Market-Size-Projected-to-Reach-USD-22-3-Billion-by-2032-with-a-15-5-CAGR-SNS-Insider.html</w:t>
        </w:r>
      </w:hyperlink>
      <w:r>
        <w:t xml:space="preserve"> - Confirms regional market dominance and growth patterns, highlighting North America's leadership and Asia-Pacific's rapid growth due to smartphone penetration and cultural shifts.</w:t>
      </w:r>
      <w:r/>
    </w:p>
    <w:p>
      <w:pPr>
        <w:pStyle w:val="ListNumber"/>
        <w:spacing w:line="240" w:lineRule="auto"/>
        <w:ind w:left="720"/>
      </w:pPr>
      <w:r/>
      <w:hyperlink r:id="rId14">
        <w:r>
          <w:rPr>
            <w:color w:val="0000EE"/>
            <w:u w:val="single"/>
          </w:rPr>
          <w:t>https://www.prnewswire.com/news-releases/mental-health-apps-market-is-expected-to-generate-a-revenue-of-usd-17-5-billion-by-2031--globally-at-19-6-cagr-verified-market-research-302358235.html</w:t>
        </w:r>
      </w:hyperlink>
      <w:r>
        <w:t xml:space="preserve"> - Reinforces the role of technological advancements, citing AI-driven personalization and machine learning as key drivers of market growth and user engagement.</w:t>
      </w:r>
      <w:r/>
    </w:p>
    <w:p>
      <w:pPr>
        <w:pStyle w:val="ListNumber"/>
        <w:spacing w:line="240" w:lineRule="auto"/>
        <w:ind w:left="720"/>
      </w:pPr>
      <w:r/>
      <w:hyperlink r:id="rId10">
        <w:r>
          <w:rPr>
            <w:color w:val="0000EE"/>
            <w:u w:val="single"/>
          </w:rPr>
          <w:t>https://www.precedenceresearch.com/mental-health-apps-market</w:t>
        </w:r>
      </w:hyperlink>
      <w:r>
        <w:t xml:space="preserve"> - Details the impact of AI on mental health apps, including mood tracking, personalized therapy modules, and real-time conversational tools, aligning with claims about technological innovation driving market evolution.</w:t>
      </w:r>
      <w:r/>
    </w:p>
    <w:p>
      <w:pPr>
        <w:pStyle w:val="ListNumber"/>
        <w:spacing w:line="240" w:lineRule="auto"/>
        <w:ind w:left="720"/>
      </w:pPr>
      <w:r/>
      <w:hyperlink r:id="rId15">
        <w:r>
          <w:rPr>
            <w:color w:val="0000EE"/>
            <w:u w:val="single"/>
          </w:rPr>
          <w:t>https://news.google.com/rss/articles/CBMimgFBVV95cUxNbS1SNkxXR19mc2pOR3cwcXhoVWtUUldPOWRmdHBQZmIxbDdIYUktWk5VdFdIcFN5TzdFM2prTnkwZmJoOFYweUZWRE9xVkFrVXFoc3pXWE9wUU9DcGdUdjBkTndzYXlrazc2STJCX0ZrTzB4bWhLdmFVMWxmWmNSQ3MzNzJEUXk1clZtYkdSZVY4Ql9ldnV0ekx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cedenceresearch.com/mental-health-apps-market" TargetMode="External"/><Relationship Id="rId11" Type="http://schemas.openxmlformats.org/officeDocument/2006/relationships/hyperlink" Target="https://www.skyquestt.com/report/mental-health-apps-market" TargetMode="External"/><Relationship Id="rId12" Type="http://schemas.openxmlformats.org/officeDocument/2006/relationships/hyperlink" Target="https://www.globenewswire.com/news-release/2024/11/07/2976885/0/en/Mental-Health-Apps-Market-Size-to-Surpass-USD-9-96-billion-by-2032-Straits-Research.html" TargetMode="External"/><Relationship Id="rId13" Type="http://schemas.openxmlformats.org/officeDocument/2006/relationships/hyperlink" Target="https://www.globenewswire.com/news-release/2024/09/26/2953880/0/en/Mental-Health-Apps-Market-Size-Projected-to-Reach-USD-22-3-Billion-by-2032-with-a-15-5-CAGR-SNS-Insider.html" TargetMode="External"/><Relationship Id="rId14" Type="http://schemas.openxmlformats.org/officeDocument/2006/relationships/hyperlink" Target="https://www.prnewswire.com/news-releases/mental-health-apps-market-is-expected-to-generate-a-revenue-of-usd-17-5-billion-by-2031--globally-at-19-6-cagr-verified-market-research-302358235.html" TargetMode="External"/><Relationship Id="rId15" Type="http://schemas.openxmlformats.org/officeDocument/2006/relationships/hyperlink" Target="https://news.google.com/rss/articles/CBMimgFBVV95cUxNbS1SNkxXR19mc2pOR3cwcXhoVWtUUldPOWRmdHBQZmIxbDdIYUktWk5VdFdIcFN5TzdFM2prTnkwZmJoOFYweUZWRE9xVkFrVXFoc3pXWE9wUU9DcGdUdjBkTndzYXlrazc2STJCX0ZrTzB4bWhLdmFVMWxmWmNSQ3MzNzJEUXk1clZtYkdSZVY4Ql9ldnV0ekx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