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Alternative cancer treatment market accelerates with growing demand for integrative therapies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Alternative Cancer Treatment Market: A Shift Towards Holistic Approaches in Oncology</w:t>
      </w:r>
      <w:r/>
    </w:p>
    <w:p>
      <w:r/>
      <w:r>
        <w:t xml:space="preserve">The alternative cancer treatment market is experiencing significant growth as patients increasingly seek out holistic, integrative therapies to complement or even substitute conventional cancer care. Driven by rising awareness, dissatisfaction with traditional treatments, and a quest for non-toxic options, this market encompasses a variety of methods including dietary supplements, acupuncture, herbal medicine, and mind-body practices such as yoga and meditation. </w:t>
      </w:r>
      <w:r/>
    </w:p>
    <w:p>
      <w:pPr>
        <w:pStyle w:val="Heading3"/>
      </w:pPr>
      <w:r>
        <w:t>Rising Demand for Alternative Options</w:t>
      </w:r>
      <w:r/>
    </w:p>
    <w:p>
      <w:r/>
      <w:r>
        <w:t>The expansion of the alternative cancer treatment landscape is primarily attributed to the growing desire among patients and caregivers for treatment methods that not only alleviate symptoms but also enhance overall well-being. According to recent market analyses, dietary supplements have emerged as the leading segment, largely due to their widespread availability and perceived benefits for boosting immunity. The rise in cancer prevalence worldwide further fuels demand, as individuals search for supplementary therapies that can mitigate the challenging side effects of conventional options like chemotherapy and radiation.</w:t>
      </w:r>
      <w:r/>
    </w:p>
    <w:p>
      <w:r/>
      <w:r>
        <w:t>North America currently dominates the market, bolstered by strong patient advocacy movements and easy access to integrative oncology centres. Supportive government policies promoting research into complementary medicine, along with robust healthcare spending, significantly contribute to this regional strength. Notably, the US is becoming increasingly receptive to integrative approaches, integrating alternative treatments alongside traditional methodology in clinical settings.</w:t>
      </w:r>
      <w:r/>
    </w:p>
    <w:p>
      <w:pPr>
        <w:pStyle w:val="Heading3"/>
      </w:pPr>
      <w:r>
        <w:t>Geographic and Cultural Influences</w:t>
      </w:r>
      <w:r/>
    </w:p>
    <w:p>
      <w:r/>
      <w:r>
        <w:t>While North America leads, Europe and the Asia-Pacific regions are also seeing a rise in alternative cancer treatment adoption. Countries like Germany and the UK are progressively incorporating holistic methods into their oncology care pathways, reflecting a cultural shift towards understanding the interconnectedness of physical and mental health. Meanwhile, in the Asia-Pacific region, traditional medical systems such as Ayurveda and Traditional Chinese Medicine (TCM) are gaining traction, appealing to an expanding middle class that is turning to non-conventional care.</w:t>
      </w:r>
      <w:r/>
    </w:p>
    <w:p>
      <w:r/>
      <w:r>
        <w:t>However, the alternative cancer treatment market is not without its challenges. Regulatory barriers and the absence of standardized protocols for these therapies often lead to scepticism from healthcare professionals. Many alternative treatments lack robust clinical trial data to support their efficacy, fostering a divide between conventional and alternative approaches.</w:t>
      </w:r>
      <w:r/>
    </w:p>
    <w:p>
      <w:pPr>
        <w:pStyle w:val="Heading3"/>
      </w:pPr>
      <w:r>
        <w:t>Navigating Challenges and Opportunities</w:t>
      </w:r>
      <w:r/>
    </w:p>
    <w:p>
      <w:r/>
      <w:r>
        <w:t>Despite these hurdles, there are notable opportunities for growth and innovation within the market. The increasing focus on personalised and precision medicine opens avenues for integrating alternative therapies tailored to individual patient profiles. Collaborative efforts between traditional medical practitioners and alternative care providers may pave the way for hybrid treatment models, facilitating acceptance and validation of alternative therapies through clinical research.</w:t>
      </w:r>
      <w:r/>
    </w:p>
    <w:p>
      <w:r/>
      <w:r>
        <w:t>Digital platforms offering virtual consultations and remote monitoring present a promising frontier, particularly for underserved regions where access to healthcare is limited. By providing connections to alternative cancer care, these technologies could revolutionise the way patients receive support, ensuring that holistic treatments are both accessible and personalised.</w:t>
      </w:r>
      <w:r/>
    </w:p>
    <w:p>
      <w:pPr>
        <w:pStyle w:val="Heading3"/>
      </w:pPr>
      <w:r>
        <w:t>Conclusion</w:t>
      </w:r>
      <w:r/>
    </w:p>
    <w:p>
      <w:r/>
      <w:r>
        <w:t>The trajectory of the alternative cancer treatment market underscores a transformative change in oncology care, driven by a collective shift towards holistic, patient-centred solutions. While challenges such as regulatory uncertainty and the need for scientific validation persist, the growing public interest and demand for integrative health solutions promise to elevate alternative therapies into the mainstream of cancer care. As stakeholders across the healthcare spectrum collaborate on research, education, and accessibility initiatives, alternative treatments may well become an essential component of contemporary oncology strategies in the years to come.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lgFBVV95cUxPRHdBeV9Hc1g5S2NqSEtQcGtPT1hTb3QyVDlPUGlsTTAzam9aV3Rld2NhZGRnMV9zNG42SS01N0U4bTRVcEw4a2FwUWVybVFXM09nTmFoNmhzZnhtNTlWNEN2dURiS2p6ZmVjNEdxa0hvMEFTNnBBV2tGSE1MdlM4NDhrNGx2ZnlTbWxlMW45bnExRk5uN2c?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https://www.persistencemarketresearch.com/samples/23062</w:t>
        </w:r>
      </w:hyperlink>
      <w:r>
        <w:t xml:space="preserve"> - This page offers a sample of the 'Alternative Cancer Treatment Market' report by Persistence Market Research. The report provides insights into the global market for alternative cancer treatments, including market size, trends, and forecasts. It covers various treatment types, such as dietary supplements, herbal products, and mind-body interventions. The sample includes key highlights, market segmentation, and regional insights, offering a comprehensive overview of the market dynamics and growth opportunities in the alternative cancer treatment sector.</w:t>
      </w:r>
      <w:r/>
    </w:p>
    <w:p>
      <w:pPr>
        <w:pStyle w:val="ListNumber"/>
        <w:spacing w:line="240" w:lineRule="auto"/>
        <w:ind w:left="720"/>
      </w:pPr>
      <w:r/>
      <w:hyperlink r:id="rId12">
        <w:r>
          <w:rPr>
            <w:color w:val="0000EE"/>
            <w:u w:val="single"/>
          </w:rPr>
          <w:t>https://www.persistencemarketresearch.com</w:t>
        </w:r>
      </w:hyperlink>
      <w:r>
        <w:t xml:space="preserve"> - Persistence Market Research is a market research firm specializing in providing strategic insights and analysis across various industries. Established in 2012, the company has delivered over 3,600 custom and syndicated market research projects. Their approach combines traditional market research methods with modern tools to offer comprehensive research solutions. The firm serves a diverse client base, including multinational corporations, leading consulting firms, investment funds, and government departments, providing actionable insights to drive business growth and innovation.</w:t>
      </w:r>
      <w:r/>
    </w:p>
    <w:p>
      <w:pPr>
        <w:pStyle w:val="ListNumber"/>
        <w:spacing w:line="240" w:lineRule="auto"/>
        <w:ind w:left="720"/>
      </w:pPr>
      <w:r/>
      <w:hyperlink r:id="rId11">
        <w:r>
          <w:rPr>
            <w:color w:val="0000EE"/>
            <w:u w:val="single"/>
          </w:rPr>
          <w:t>https://en.wikipedia.org/wiki/Alternative_cancer_treatments</w:t>
        </w:r>
      </w:hyperlink>
      <w:r>
        <w:t xml:space="preserve"> - This Wikipedia article provides an overview of alternative cancer treatments, describing practices not part of conventional cancer care, such as special diets, exercises, chemicals, herbs, devices, and manual procedures. It discusses the lack of high-quality evidence supporting most alternative treatments and highlights concerns about their safety. The article contrasts alternative treatments with experimental and complementary treatments, noting that many unproven therapies continue to be promoted despite scientific skepticism and regulatory actions against unsupported claims.</w:t>
      </w:r>
      <w:r/>
    </w:p>
    <w:p>
      <w:pPr>
        <w:pStyle w:val="ListNumber"/>
        <w:spacing w:line="240" w:lineRule="auto"/>
        <w:ind w:left="720"/>
      </w:pPr>
      <w:r/>
      <w:hyperlink r:id="rId13">
        <w:r>
          <w:rPr>
            <w:color w:val="0000EE"/>
            <w:u w:val="single"/>
          </w:rPr>
          <w:t>https://www.cancer.gov/about-cancer/treatment/cam</w:t>
        </w:r>
      </w:hyperlink>
      <w:r>
        <w:t xml:space="preserve"> - The National Cancer Institute's page on Complementary and Alternative Medicine (CAM) provides information on treatments used alongside or instead of standard cancer therapies. It defines CAM, discusses its use in cancer care, and emphasizes the importance of discussing any CAM approaches with healthcare providers. The page also addresses the lack of scientific evidence for many CAM treatments and the potential risks associated with their use, aiming to inform patients and caregivers about the complexities of integrating CAM into cancer care.</w:t>
      </w:r>
      <w:r/>
    </w:p>
    <w:p>
      <w:pPr>
        <w:pStyle w:val="ListNumber"/>
        <w:spacing w:line="240" w:lineRule="auto"/>
        <w:ind w:left="720"/>
      </w:pPr>
      <w:r/>
      <w:hyperlink r:id="rId14">
        <w:r>
          <w:rPr>
            <w:color w:val="0000EE"/>
            <w:u w:val="single"/>
          </w:rPr>
          <w:t>https://www.cancer.org/cancer/cancer-basics/complementary-and-alternative-medicine.html</w:t>
        </w:r>
      </w:hyperlink>
      <w:r>
        <w:t xml:space="preserve"> - The American Cancer Society's page on Complementary and Alternative Medicine (CAM) offers insights into various CAM practices, including dietary supplements, herbal products, and mind-body interventions. It discusses the differences between complementary and alternative medicine, the importance of evidence-based approaches, and the potential risks and benefits of CAM treatments. The page encourages patients to consult with their healthcare team before starting any CAM therapies to ensure they do not interfere with standard cancer treatments or overall health.</w:t>
      </w:r>
      <w:r/>
    </w:p>
    <w:p>
      <w:pPr>
        <w:pStyle w:val="ListNumber"/>
        <w:spacing w:line="240" w:lineRule="auto"/>
        <w:ind w:left="720"/>
      </w:pPr>
      <w:r/>
      <w:hyperlink r:id="rId15">
        <w:r>
          <w:rPr>
            <w:color w:val="0000EE"/>
            <w:u w:val="single"/>
          </w:rPr>
          <w:t>https://www.cancerresearch.org/en-us/about-cancer/treatment/complementary-alternative-medicine</w:t>
        </w:r>
      </w:hyperlink>
      <w:r>
        <w:t xml:space="preserve"> - The Cancer Research Institute's page on Complementary and Alternative Medicine (CAM) provides an overview of CAM practices used in cancer treatment. It explains the distinction between complementary and alternative medicine, discusses the importance of evidence-based approaches, and highlights the potential risks and benefits associated with CAM therapies. The page emphasizes the necessity of consulting with healthcare professionals before incorporating CAM into cancer care to ensure safety and effectiveness.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lgFBVV95cUxPRHdBeV9Hc1g5S2NqSEtQcGtPT1hTb3QyVDlPUGlsTTAzam9aV3Rld2NhZGRnMV9zNG42SS01N0U4bTRVcEw4a2FwUWVybVFXM09nTmFoNmhzZnhtNTlWNEN2dURiS2p6ZmVjNEdxa0hvMEFTNnBBV2tGSE1MdlM4NDhrNGx2ZnlTbWxlMW45bnExRk5uN2c?oc=5&amp;hl=en-US&amp;gl=US&amp;ceid=US:en" TargetMode="External"/><Relationship Id="rId10" Type="http://schemas.openxmlformats.org/officeDocument/2006/relationships/hyperlink" Target="https://www.persistencemarketresearch.com/samples/23062" TargetMode="External"/><Relationship Id="rId11" Type="http://schemas.openxmlformats.org/officeDocument/2006/relationships/hyperlink" Target="https://en.wikipedia.org/wiki/Alternative_cancer_treatments" TargetMode="External"/><Relationship Id="rId12" Type="http://schemas.openxmlformats.org/officeDocument/2006/relationships/hyperlink" Target="https://www.persistencemarketresearch.com" TargetMode="External"/><Relationship Id="rId13" Type="http://schemas.openxmlformats.org/officeDocument/2006/relationships/hyperlink" Target="https://www.cancer.gov/about-cancer/treatment/cam" TargetMode="External"/><Relationship Id="rId14" Type="http://schemas.openxmlformats.org/officeDocument/2006/relationships/hyperlink" Target="https://www.cancer.org/cancer/cancer-basics/complementary-and-alternative-medicine.html" TargetMode="External"/><Relationship Id="rId15" Type="http://schemas.openxmlformats.org/officeDocument/2006/relationships/hyperlink" Target="https://www.cancerresearch.org/en-us/about-cancer/treatment/complementary-alternative-medicin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