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Pharmaceutical pollution surges in global waterways, threatening ecosystems and human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Many of the world’s waterways are increasingly tainted with pharmaceuticals, raising alarm bells among scientists and environmentalists about the detrimental effects on both ecosystems and human health. A growing body of research suggests that prescription drugs, including antibiotics and antidepressants, are leaching into our rivers and oceans, primarily through human consumption, agricultural runoff, and industrial activities. Most concerning is the revelation that even trace amounts of these substances can have profound impacts on aquatic life and may contribute to the rising threat of antibiotic resistance.</w:t>
      </w:r>
      <w:r/>
    </w:p>
    <w:p>
      <w:r/>
      <w:r>
        <w:t>Recent modelling estimates that approximately 8,500 tonnes of commonly used antibiotics are released into global river systems annually as a result of human consumption. This figure does not account for additional contamination stemming from agricultural practices or pharmaceutical manufacturing. The problem of pharmaceutical pollution is starkly illustrated by a 2022 global study, which collected samples from over 1,000 locations across 104 countries, revealing that more than 25% of these sites exhibited unsafe levels of contaminants in their waters.</w:t>
      </w:r>
      <w:r/>
    </w:p>
    <w:p>
      <w:r/>
      <w:r>
        <w:t>The consequences of such contamination are particularly pronounced in low-income countries, where inadequate wastewater management systems fail to adequately treat industrial and domestic waste. Although antibiotic concentrations are often low enough to not directly impact drinking water quality, the ecological ramifications are significant. These drugs can disrupt microbial diversity and alter aquatic ecosystems, ultimately leading to the emergence of antibiotic-resistant bacteria, also known as superbugs.</w:t>
      </w:r>
      <w:r/>
    </w:p>
    <w:p>
      <w:r/>
      <w:r>
        <w:t>A recent study has further illuminated the environmental effects of pharmaceutical pollutants. Researchers investigated the impact of the anti-anxiety medication clobazam on juvenile salmon migration, revealing that the medicated fish exhibited altered behaviours, allowing them to navigate barriers more efficiently than their unmedicated counterparts. However, these changes could have unforeseen consequences on salmon populations and the broader food chain, as altered behaviours can disrupt natural migratory patterns and predator-prey dynamics.</w:t>
      </w:r>
      <w:r/>
    </w:p>
    <w:p>
      <w:r/>
      <w:r>
        <w:t>Climate change is compounding these issues, as rising temperatures and more severe weather events exacerbate pharmaceutical pollution in several ways. For instance, droughts can reduce river flows, increasing the concentration of drugs in the water, while heavy rainfall can overwhelm wastewater treatment facilities, resulting in the release of untreated sewage into ecosystems. This dual threat underscores a growing consensus amongst scientists that the environmental toll of pharmaceutical waste poses a severe risk not just to wildlife but also to human health.</w:t>
      </w:r>
      <w:r/>
    </w:p>
    <w:p>
      <w:r/>
      <w:r>
        <w:t>Experts advocate for a multifaceted approach to mitigate this alarming trend, stressing the importance of robust wastewater treatment facilities and responsible pharmaceutical disposal practices. Additionally, calls have emerged for the pharmaceutical industry to adopt greener practices in drug formulation, creating substances that are less likely to accumulate in the environment. The research community acknowledges that raising awareness about the lifecycle of pharmaceuticals—from manufacturing to disposal—is crucial for addressing this invisible yet pervasive threat.</w:t>
      </w:r>
      <w:r/>
    </w:p>
    <w:p>
      <w:r/>
      <w:r>
        <w:t xml:space="preserve">In summary, the pervasive contamination of waterways by pharmaceuticals presents a significant challenge with far-reaching implications. As research continues to uncover the extent of pharmaceutical pollution and its effects on both ecosystems and human health, it becomes ever more critical to advocate for sustainable practices that protect our natural resources and promote public health. The path forward will require concerted global efforts aimed at improving environmental management, enforcing stringent regulations, and fostering innovative solutions within the pharmaceutical industry to curtail this escalating issue.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[7]</w:t>
        </w:r>
      </w:hyperlink>
      <w:r/>
    </w:p>
    <w:p>
      <w:pPr>
        <w:pStyle w:val="ListBullet"/>
        <w:spacing w:line="240" w:lineRule="auto"/>
        <w:ind w:left="720"/>
      </w:pPr>
      <w:r/>
      <w:r>
        <w:t xml:space="preserve">Paragraph 3: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4: </w:t>
      </w:r>
      <w:hyperlink r:id="rId9">
        <w:r>
          <w:rPr>
            <w:color w:val="0000EE"/>
            <w:u w:val="single"/>
          </w:rPr>
          <w:t>[1]</w:t>
        </w:r>
      </w:hyperlink>
      <w:r>
        <w:t xml:space="preserve">, </w:t>
      </w:r>
      <w:hyperlink r:id="rId14">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5">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https://mavensnotebook.com/2025/05/14/inside-climate-news-pharmaceutical-pollution-is-widespread-across-the-worlds-waterways/</w:t>
        </w:r>
      </w:hyperlink>
      <w:r>
        <w:t xml:space="preserve"> - Please view link - unable to able to access data</w:t>
      </w:r>
      <w:r/>
    </w:p>
    <w:p>
      <w:pPr>
        <w:pStyle w:val="ListNumber"/>
        <w:spacing w:line="240" w:lineRule="auto"/>
        <w:ind w:left="720"/>
      </w:pPr>
      <w:r/>
      <w:hyperlink r:id="rId10">
        <w:r>
          <w:rPr>
            <w:color w:val="0000EE"/>
            <w:u w:val="single"/>
          </w:rPr>
          <w:t>https://www.weforum.org/stories/2022/02/pharmaceutical-pollution-health-drugs-rivers/</w:t>
        </w:r>
      </w:hyperlink>
      <w:r>
        <w:t xml:space="preserve"> - A 2022 study highlighted by the World Economic Forum found that pharmaceutical pollutants, including antibiotics, are present in nearly all of the world's rivers. The research indicates that these contaminants, originating from human consumption, agriculture, and industrial activities, pose significant risks to aquatic ecosystems and human health. The study emphasizes the need for global action to address this widespread pollution and its potential to contribute to antibiotic resistance and other environmental issues.</w:t>
      </w:r>
      <w:r/>
    </w:p>
    <w:p>
      <w:pPr>
        <w:pStyle w:val="ListNumber"/>
        <w:spacing w:line="240" w:lineRule="auto"/>
        <w:ind w:left="720"/>
      </w:pPr>
      <w:r/>
      <w:hyperlink r:id="rId14">
        <w:r>
          <w:rPr>
            <w:color w:val="0000EE"/>
            <w:u w:val="single"/>
          </w:rPr>
          <w:t>https://www.mdpi.com/2673-9917/2/2/26</w:t>
        </w:r>
      </w:hyperlink>
      <w:r>
        <w:t xml:space="preserve"> - This study published in the journal 'Pharmaceuticals' discusses the risks associated with pharmaceutical pollutants in aquatic environments. It highlights how substances like acetaminophen, atenolol, and ciprofloxacin, among others, have been detected in surface waters and biofilms. The presence of these compounds is linked to the development of antibiotic resistance in microbial communities, underscoring the importance of effective wastewater treatment to mitigate environmental contamination.</w:t>
      </w:r>
      <w:r/>
    </w:p>
    <w:p>
      <w:pPr>
        <w:pStyle w:val="ListNumber"/>
        <w:spacing w:line="240" w:lineRule="auto"/>
        <w:ind w:left="720"/>
      </w:pPr>
      <w:r/>
      <w:hyperlink r:id="rId12">
        <w:r>
          <w:rPr>
            <w:color w:val="0000EE"/>
            <w:u w:val="single"/>
          </w:rPr>
          <w:t>https://www.explorationpub.com/Journals/eds/Article/100858</w:t>
        </w:r>
      </w:hyperlink>
      <w:r>
        <w:t xml:space="preserve"> - A review article examines the effects of pharmaceutical pollutants on humans and aquatic ecosystems. It discusses how trace residues of pharmaceuticals, including antibiotics, enter the environment through various pathways, leading to the accumulation of these substances in body tissues. The review also highlights the development of antibiotic resistance genes in microbial communities due to exposure to these pollutants, posing significant environmental and health concerns.</w:t>
      </w:r>
      <w:r/>
    </w:p>
    <w:p>
      <w:pPr>
        <w:pStyle w:val="ListNumber"/>
        <w:spacing w:line="240" w:lineRule="auto"/>
        <w:ind w:left="720"/>
      </w:pPr>
      <w:r/>
      <w:hyperlink r:id="rId15">
        <w:r>
          <w:rPr>
            <w:color w:val="0000EE"/>
            <w:u w:val="single"/>
          </w:rPr>
          <w:t>https://pharmaceutical-journal.com/article/feature/pharmaceuticals-in-the-environment-a-growing-problem</w:t>
        </w:r>
      </w:hyperlink>
      <w:r>
        <w:t xml:space="preserve"> - This article from The Pharmaceutical Journal explores the growing issue of pharmaceutical pollution in the environment. It details how drugs enter waterways through human excretion, improper disposal, and industrial discharges. The piece emphasizes the challenges in removing these pollutants from wastewater and the potential ecological impacts, including the development of antibiotic-resistant bacteria and other environmental hazards.</w:t>
      </w:r>
      <w:r/>
    </w:p>
    <w:p>
      <w:pPr>
        <w:pStyle w:val="ListNumber"/>
        <w:spacing w:line="240" w:lineRule="auto"/>
        <w:ind w:left="720"/>
      </w:pPr>
      <w:r/>
      <w:hyperlink r:id="rId13">
        <w:r>
          <w:rPr>
            <w:color w:val="0000EE"/>
            <w:u w:val="single"/>
          </w:rPr>
          <w:t>https://eeb.org/the-problem-of-pharmaceutical-pollution/</w:t>
        </w:r>
      </w:hyperlink>
      <w:r>
        <w:t xml:space="preserve"> - The European Environmental Bureau discusses the widespread issue of pharmaceutical pollution, noting that over 100,000 tonnes of pharmaceutical products are consumed globally each year. The article highlights how active pharmaceutical ingredients (APIs) are released into the environment during manufacturing, use, and disposal, leading to contamination of water bodies and soil. It also addresses the risks of antibiotic resistance and other ecological impacts associated with this pollution.</w:t>
      </w:r>
      <w:r/>
    </w:p>
    <w:p>
      <w:pPr>
        <w:pStyle w:val="ListNumber"/>
        <w:spacing w:line="240" w:lineRule="auto"/>
        <w:ind w:left="720"/>
      </w:pPr>
      <w:r/>
      <w:hyperlink r:id="rId11">
        <w:r>
          <w:rPr>
            <w:color w:val="0000EE"/>
            <w:u w:val="single"/>
          </w:rPr>
          <w:t>https://www.theguardian.com/environment/2022/feb/14/drugs-have-dangerously-polluted-the-worlds-rivers-scientists-warn</w:t>
        </w:r>
      </w:hyperlink>
      <w:r>
        <w:t xml:space="preserve"> - An article from The Guardian reports on a global study that found pharmaceutical pollutants, including antibiotics, are present in rivers worldwide, with levels exceeding safe limits in many locations. The study highlights the risks to aquatic life and human health, including the development of antibiotic-resistant bacteria. It calls for urgent action to address this environmental issue and prevent further contamination of water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vensnotebook.com/2025/05/14/inside-climate-news-pharmaceutical-pollution-is-widespread-across-the-worlds-waterways/" TargetMode="External"/><Relationship Id="rId10" Type="http://schemas.openxmlformats.org/officeDocument/2006/relationships/hyperlink" Target="https://www.weforum.org/stories/2022/02/pharmaceutical-pollution-health-drugs-rivers/" TargetMode="External"/><Relationship Id="rId11" Type="http://schemas.openxmlformats.org/officeDocument/2006/relationships/hyperlink" Target="https://www.theguardian.com/environment/2022/feb/14/drugs-have-dangerously-polluted-the-worlds-rivers-scientists-warn" TargetMode="External"/><Relationship Id="rId12" Type="http://schemas.openxmlformats.org/officeDocument/2006/relationships/hyperlink" Target="https://www.explorationpub.com/Journals/eds/Article/100858" TargetMode="External"/><Relationship Id="rId13" Type="http://schemas.openxmlformats.org/officeDocument/2006/relationships/hyperlink" Target="https://eeb.org/the-problem-of-pharmaceutical-pollution/" TargetMode="External"/><Relationship Id="rId14" Type="http://schemas.openxmlformats.org/officeDocument/2006/relationships/hyperlink" Target="https://www.mdpi.com/2673-9917/2/2/26" TargetMode="External"/><Relationship Id="rId15" Type="http://schemas.openxmlformats.org/officeDocument/2006/relationships/hyperlink" Target="https://pharmaceutical-journal.com/article/feature/pharmaceuticals-in-the-environment-a-growing-proble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