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rising deaths and disease as climate change worsens health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Kingdom is grappling with the escalating health consequences of climate change, as increasingly unpredictable weather patterns manifest in a variety of public health threats. From extreme heat and vector-borne diseases to flooding and deteriorating air quality, the breadth of these challenges is troubling. Recent assessments underscore five critical health concerns facing the UK population, compelling a reevaluation of the current preparedness and response mechanisms in place.</w:t>
      </w:r>
      <w:r/>
    </w:p>
    <w:p>
      <w:r/>
      <w:r>
        <w:t>Foremost among these risks is the rise in heat-related illnesses and fatalities, particularly during the summer months. Data from 2022 revealed over 4,500 deaths in England and Wales attributed to extreme heat, with projections suggesting this figure could swell to 10,000 annually by 2050, and over 21,000 by the 2070s if trends persist. The populations most vulnerable to such heat events include the elderly, those with chronic health issues, and urban residents in heat-island areas. Notably, extreme temperatures exacerbate pre-existing conditions, leading to dehydration, cardiovascular crises, and mental health challenges, including mood disorders and disrupted sleep. As the UK confronts these conditions, the need for comprehensive heat health strategies becomes increasingly clear.</w:t>
      </w:r>
      <w:r/>
    </w:p>
    <w:p>
      <w:r/>
      <w:r>
        <w:t>The emergence and spread of vector-borne diseases present an equally pressing concern. Warmer temperatures are facilitating the expansion of disease-carrying insects, such as mosquitoes, into regions previously unaffected by these threats. The detection of West Nile virus in Nottinghamshire in July 2023 marked a significant development—the first known presence of the virus in the UK. Experts caution that if climate patterns continue to shift, diseases like dengue, chikungunya, and Zika could establish footholds in the UK. Surveillance measures are critical, yet they come with the understanding that the public risk remains low at present. Nevertheless, scientists warn that failure to act on climate change may lead to the proliferation of these diseases in areas previously regarded as safe.</w:t>
      </w:r>
      <w:r/>
    </w:p>
    <w:p>
      <w:r/>
      <w:r>
        <w:t>Additionally, flooding risks are intensifying, driven by heavier rainfall and rising sea levels. The immediate dangers of flooding include drowning and injury, but the long-term health ramifications extend far beyond these initial threats. Research indicates a notable increase in mental health disorders among flood victims, with around 36% experiencing PTSD symptoms one year post-event, a stark contrast to just 8% in unaffected populations. The psychological toll of flooding, combined with physical health risks and disrupted healthcare services, underscores the need for robust disaster resilience planning.</w:t>
      </w:r>
      <w:r/>
    </w:p>
    <w:p>
      <w:r/>
      <w:r>
        <w:t>Deteriorating air quality exacerbates the health landscape, with climate change contributing to elevated levels of air pollutants, such as ozone and fine particulate matter. Each year, poor air quality is linked to approximately 30,000 deaths in the UK, primarily due to respiratory and cardiovascular complications. Furthermore, climate change prolongs pollen seasons, worsening conditions for individuals with asthma and related allergies, thus placing additional strain on health services.</w:t>
      </w:r>
      <w:r/>
    </w:p>
    <w:p>
      <w:r/>
      <w:r>
        <w:t>Finally, the disruption of food and water security poses a significant threat to public health. Climate change adversely affects agricultural yields due to erratic weather patterns, leading to food scarcity and increased prices. Concurrently, drought conditions are decreasing water availability, impacting drinking water quality and sanitation. With these challenges, there is an urgent call to protect vulnerable populations, such as children and the elderly, who may see their nutrition and health outcomes jeopardised.</w:t>
      </w:r>
      <w:r/>
    </w:p>
    <w:p>
      <w:r/>
      <w:r>
        <w:t>The current discourse on the UK's health risks associated with climate change reveals not only an alarming reality but also highlights the imperative for coordinated action across various sectors. Experts have persistently critiqued the government's efforts, deeming them inadequate in addressing the deepening impacts of climate change. The Climate Change Committee has underscored the need for clear adaptation goals, stressing that ongoing investments in disaster preparedness and resilience are critical to mitigating these public health risks.</w:t>
      </w:r>
      <w:r/>
    </w:p>
    <w:p>
      <w:r/>
      <w:r>
        <w:t>As the UK's weather patterns evolve, they no longer represent distant threats on the horizon; they are immediate and pressing realities affecting public health. The intersection of climate change with health outcomes necessitates a multifaceted response, involving governments, health services, and local communities alike. Only through collaborative efforts focused on adaptation and resilience can the UK hope to navigate the complexities of an uncertain climate future.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w:t>
      </w:r>
      <w:r/>
    </w:p>
    <w:p>
      <w:pPr>
        <w:pStyle w:val="ListNumber"/>
        <w:spacing w:line="240" w:lineRule="auto"/>
        <w:ind w:left="720"/>
      </w:pPr>
      <w:r/>
      <w:r>
        <w:t>Paragraph 3</w:t>
      </w:r>
      <w:r/>
    </w:p>
    <w:p>
      <w:pPr>
        <w:pStyle w:val="ListNumber"/>
        <w:spacing w:line="240" w:lineRule="auto"/>
        <w:ind w:left="720"/>
      </w:pPr>
      <w:r/>
      <w:r>
        <w:t>Paragraphs 6, 7</w:t>
      </w:r>
      <w:r/>
    </w:p>
    <w:p>
      <w:pPr>
        <w:pStyle w:val="ListNumber"/>
        <w:spacing w:line="240" w:lineRule="auto"/>
        <w:ind w:left="720"/>
      </w:pPr>
      <w:r/>
      <w:r>
        <w:t>Paragraphs 6, 7</w:t>
      </w:r>
      <w:r/>
    </w:p>
    <w:p>
      <w:pPr>
        <w:pStyle w:val="ListNumber"/>
        <w:spacing w:line="240" w:lineRule="auto"/>
        <w:ind w:left="720"/>
      </w:pPr>
      <w:r/>
      <w:r>
        <w:t>Paragraphs 1, 2, 3, 4, 6</w:t>
      </w:r>
      <w:r/>
    </w:p>
    <w:p>
      <w:pPr>
        <w:pStyle w:val="ListNumber"/>
        <w:spacing w:line="240" w:lineRule="auto"/>
        <w:ind w:left="720"/>
      </w:pPr>
      <w:r/>
      <w:r>
        <w:t>Paragraphs 1, 3,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https://www.easterneye.biz/uk-health-risks-climate-change/</w:t>
        </w:r>
      </w:hyperlink>
      <w:r>
        <w:t xml:space="preserve"> - Please view link - unable to able to access data</w:t>
      </w:r>
      <w:r/>
    </w:p>
    <w:p>
      <w:pPr>
        <w:pStyle w:val="ListNumber"/>
        <w:spacing w:line="240" w:lineRule="auto"/>
        <w:ind w:left="720"/>
      </w:pPr>
      <w:r/>
      <w:hyperlink r:id="rId11">
        <w:r>
          <w:rPr>
            <w:color w:val="0000EE"/>
            <w:u w:val="single"/>
          </w:rPr>
          <w:t>https://www.ft.com/content/9d2319b1-ce8f-4466-895c-a5e26495a023</w:t>
        </w:r>
      </w:hyperlink>
      <w:r>
        <w:t xml:space="preserve"> - In July 2023, the UK Health Security Agency detected West Nile virus in mosquitoes in Nottinghamshire, marking the first known presence of the virus in the UK. The agency found viral genetic material in two of 200 mosquito samples and is increasing surveillance and control measures, while maintaining that the public risk remains very low. Experts attribute this emergence to climate change, which is expanding the habitats and active seasons of disease-carrying mosquitoes like Aedes albopictus. Similar increases in mosquito-borne illnesses like dengue and Zika have occurred across Europe, and the U.S. reported its first locally transmitted malaria cases in two decades in 2023. Scientists warn that global warming will likely facilitate further spread of such diseases in previously unaffected regions.</w:t>
      </w:r>
      <w:r/>
    </w:p>
    <w:p>
      <w:pPr>
        <w:pStyle w:val="ListNumber"/>
        <w:spacing w:line="240" w:lineRule="auto"/>
        <w:ind w:left="720"/>
      </w:pPr>
      <w:r/>
      <w:hyperlink r:id="rId12">
        <w:r>
          <w:rPr>
            <w:color w:val="0000EE"/>
            <w:u w:val="single"/>
          </w:rPr>
          <w:t>https://www.ft.com/content/9af67d0a-129b-4e2c-8675-656538a33925</w:t>
        </w:r>
      </w:hyperlink>
      <w:r>
        <w:t xml:space="preserve"> - The UK government's preparations for climate change-induced flooding and extreme weather are deemed 'inadequate' by the Climate Change Committee (CCC). In its recent report, the CCC, under CEO Emma Pinchbeck, criticized progress on climate adaptation across several sectors, including infrastructure, health, agriculture, and energy. Despite a 2023 adaptation plan and Labour’s commitment to improved resilience, there has been little significant progress, with some areas such as water management and marine monitoring reportedly deteriorating. The report urges the government to set clear, long-term adaptation goals and recommends that the National Energy System Operator assess climate risks to the energy grid. It also emphasizes the urgent need for disaster preparedness, citing the deadly 2024 floods in Valencia as a cautionary example. Currently, 6.3 million properties and a large portion of critical infrastructure are at flood risk. The CCC warns climate inaction could result in 10,000 heat-related deaths yearly and a 7% GDP loss by mid-century. Although the government maintains it is investing £2.65 billion in flood defenses, experts stress that sustaining climate adaptation efforts is essential and should not face funding cuts in future reviews.</w:t>
      </w:r>
      <w:r/>
    </w:p>
    <w:p>
      <w:pPr>
        <w:pStyle w:val="ListNumber"/>
        <w:spacing w:line="240" w:lineRule="auto"/>
        <w:ind w:left="720"/>
      </w:pPr>
      <w:r/>
      <w:hyperlink r:id="rId13">
        <w:r>
          <w:rPr>
            <w:color w:val="0000EE"/>
            <w:u w:val="single"/>
          </w:rPr>
          <w:t>https://www.reuters.com/sustainability/cop/britain-unprepared-worsening-impact-climate-change-advisers-say-2025-04-29/</w:t>
        </w:r>
      </w:hyperlink>
      <w:r>
        <w:t xml:space="preserve"> - Britain is inadequately prepared for the escalating impacts of climate change, according to the Climate Change Committee's (CCC) Adaptation Committee. Chair Julia King warned that the country is not ready for worsening climate effects, and in many areas, preparations have not even begun. Recent years have seen severe consequences including widespread flooding, heatwaves, droughts, and wildfires. The CCC’s biennial report revealed that rising sea levels could increase the number of flood-prone homes to 8 million by 2050, up from 6.3 million currently. Heat-related deaths could also surge to over 10,000 annually by 2050, compared to 3,000 in 2022. Additionally, more than half of England's high-quality farmland is already vulnerable to flooding, with risks expected to intensify. The committee emphasized the need for clearer adaptation targets and better government coordination to address climate impacts, particularly concerning infrastructure and the health system. These findings follow a record hot 2024, attributed to global climate change, which is driving more frequent and severe extreme weather events.</w:t>
      </w:r>
      <w:r/>
    </w:p>
    <w:p>
      <w:pPr>
        <w:pStyle w:val="ListNumber"/>
        <w:spacing w:line="240" w:lineRule="auto"/>
        <w:ind w:left="720"/>
      </w:pPr>
      <w:r/>
      <w:hyperlink r:id="rId14">
        <w:r>
          <w:rPr>
            <w:color w:val="0000EE"/>
            <w:u w:val="single"/>
          </w:rPr>
          <w:t>https://ukhsa.blog.gov.uk/2023/12/11/11-things-to-know-about-the-health-effects-of-climate-change-report/</w:t>
        </w:r>
      </w:hyperlink>
      <w:r>
        <w:t xml:space="preserve"> - The UK Health Security Agency (UKHSA) outlines 11 key health effects of climate change, including increased heat-related deaths, flooding risks, poor air quality, allergies, infectious diseases, vector-borne diseases, wildfires, drought and food security, and poor housing. Projections suggest that by the 2070s, under a high-warming scenario without adaptation, the UK could see over 21,000 additional heat-related deaths annually. Climate change is also making more areas prone to flooding, including those previously not at risk, endangering lives and mental health. Poor air quality, worsened by climate change, contributes to cardiovascular and respiratory diseases. Longer and more intense pollen seasons could worsen seasonal allergies. Rising temperatures and changing weather patterns may increase the risk of food-borne and water-borne bacterial infections. A warming climate could expand the range and survival of disease-carrying ticks and mosquitoes in the UK, raising the risk of diseases like Lyme disease, tick-borne encephalitis, dengue, chikungunya, and Zika. Climate projections indicate an increased risk of larger, more severe wildfires due to hotter and drier summers. More frequent and severe droughts driven by low rainfall and higher temperatures could disrupt agriculture, leading to food shortages, price increases, and food insecurity. Energy-efficient homes are vital for mitigating climate change and promoting healthy indoor environments, but improvements must be implemented carefully to avoid issues like poor air quality, overheating, noise, and inadequate ventilation.</w:t>
      </w:r>
      <w:r/>
    </w:p>
    <w:p>
      <w:pPr>
        <w:pStyle w:val="ListNumber"/>
        <w:spacing w:line="240" w:lineRule="auto"/>
        <w:ind w:left="720"/>
      </w:pPr>
      <w:r/>
      <w:hyperlink r:id="rId15">
        <w:r>
          <w:rPr>
            <w:color w:val="0000EE"/>
            <w:u w:val="single"/>
          </w:rPr>
          <w:t>https://www.imperial.ac.uk/grantham/publications/background-briefings/how-does-climate-change-affect-peoples-health-in-the-uk/</w:t>
        </w:r>
      </w:hyperlink>
      <w:r>
        <w:t xml:space="preserve"> - The Grantham Institute at Imperial College London discusses various health impacts of climate change in the UK, including flooding, infectious diseases, and disruptions to healthcare services. Flooding poses risks of drowning, infections, and long-term mental health disorders such as PTSD and depression. The National Study on Flooding and Health found that 36% of people whose homes had been flooded had PTSD one year after the flooding, compared to 8% of people who hadn’t experienced flooding. Extreme weather events like floods and heatwaves can also disrupt the provision of healthcare services, affecting the timeliness and quality of care received by patients. A warmer climate is expected to increase the risk of several vector-borne diseases in the UK, such as those spread by ticks and mosquitoes that are already present, as well as invasive species imported from outside the UK. These diseases can include Lyme disease, tick-borne encephalitis, dengue, and Zika virus, among others.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asterneye.biz/uk-health-risks-climate-change/" TargetMode="External"/><Relationship Id="rId11" Type="http://schemas.openxmlformats.org/officeDocument/2006/relationships/hyperlink" Target="https://www.ft.com/content/9d2319b1-ce8f-4466-895c-a5e26495a023" TargetMode="External"/><Relationship Id="rId12" Type="http://schemas.openxmlformats.org/officeDocument/2006/relationships/hyperlink" Target="https://www.ft.com/content/9af67d0a-129b-4e2c-8675-656538a33925" TargetMode="External"/><Relationship Id="rId13" Type="http://schemas.openxmlformats.org/officeDocument/2006/relationships/hyperlink" Target="https://www.reuters.com/sustainability/cop/britain-unprepared-worsening-impact-climate-change-advisers-say-2025-04-29/" TargetMode="External"/><Relationship Id="rId14" Type="http://schemas.openxmlformats.org/officeDocument/2006/relationships/hyperlink" Target="https://ukhsa.blog.gov.uk/2023/12/11/11-things-to-know-about-the-health-effects-of-climate-change-report/" TargetMode="External"/><Relationship Id="rId15" Type="http://schemas.openxmlformats.org/officeDocument/2006/relationships/hyperlink" Target="https://www.imperial.ac.uk/grantham/publications/background-briefings/how-does-climate-change-affect-peoples-health-in-the-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