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Weight loss market to almost double by 2033 driven by tech and health trends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global weight loss and weight management market is experiencing significant growth, with forecasts suggesting a rise from approximately USD 296.8 billion in 2024 to an impressive USD 572.4 billion by 2033. This growth trajectory indicates a compound annual growth rate (CAGR) of 7.57% between 2025 and 2033. The sector encompasses a wide array of products and services, including dietary supplements, fitness equipment, pharmaceuticals, and structured weight loss programmes, all driven by an increasing awareness of health and the persistent rise in obesity rates globally.</w:t>
      </w:r>
      <w:r/>
    </w:p>
    <w:p>
      <w:r/>
      <w:r>
        <w:t>Key factors propelling this market expansion are rooted in both societal and individual health concerns. The alarming rise in obesity and associated chronic diseases, such as diabetes and cardiovascular issues, is pushing consumers to seek effective weight management solutions. As noted in industry reports, the demand for non-invasive and natural alternatives is also fuelling market growth, reflecting a consumer shift towards more holistic and personalised health approaches. Furthermore, urbanisation and the prevalence of sedentary lifestyles intensify the necessity for effective weight management strategies, making this market particularly dynamic.</w:t>
      </w:r>
      <w:r/>
    </w:p>
    <w:p>
      <w:r/>
      <w:r>
        <w:t>Technological advancements are ubiquitous in this sector, enhancing the appeal of weight management solutions. Innovations range from smart fitness devices to personalised diet plans offered through mobile applications. For instance, wearable technology that tracks fitness and diet has become increasingly mainstream, enabling users to engage actively with their weight management efforts. Additionally, the rise of virtual coaching and telehealth services is democratizing access to expertise and guidance in this field. Speaking to industry analysts, it has become evident that “the holistic approach combining technology, convenience, and personalisation is redefining weight management”.</w:t>
      </w:r>
      <w:r/>
    </w:p>
    <w:p>
      <w:r/>
      <w:r>
        <w:t>Regional growth patterns reveal intriguing insights into this expanding market. North America, particularly the United States, is notably a significant player, with its weight management market valued at USD 82.7 billion in 2024 and projected to reach USD 130.0 billion by 2033. This growth correlates closely with the increasing prevalence of lifestyle diseases and a rising health consciousness among consumers. Supportive government initiatives and comprehensive marketing efforts from major companies are further stimulating interest in effective weight management solutions.</w:t>
      </w:r>
      <w:r/>
    </w:p>
    <w:p>
      <w:r/>
      <w:r>
        <w:t>Asia-Pacific also presents substantial opportunities, with various countries actively investing in health and wellness markets. Increased awareness of health repercussions associated with obesity is forcing a revision in lifestyle choices across the region, fostering a growing demand for weight loss products and services. According to projections, the region is poised for robust growth, driven by both economic development and changing consumer behaviour.</w:t>
      </w:r>
      <w:r/>
    </w:p>
    <w:p>
      <w:r/>
      <w:r>
        <w:t>In this rapidly changing landscape, key players like Eli Lilly, Novo Nordisk, and WW International are continuously adapting their strategies to align with evolving consumer preferences. Market analysts highlight that the competition within the industry is intensifying, influenced by both legacy brands and innovative startups seeking to carve out their niche. As consumer expectations shift towards more sustainable and holistic solutions, the emphasis on natural and organic products is anticipated to grow, redefining market dynamics even further.</w:t>
      </w:r>
      <w:r/>
    </w:p>
    <w:p>
      <w:r/>
      <w:r>
        <w:t>In summary, the weight loss and weight management market is set for robust growth, driven by a convergence of health awareness, technological advancement, and demographic shifts. As consumers increasingly seek tailored solutions that fit their lifestyles, the industry's focus on innovation and personalised health strategies will be crucial in navigating this evolving landscape.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1">
        <w:r>
          <w:rPr>
            <w:color w:val="0000EE"/>
            <w:u w:val="single"/>
          </w:rPr>
          <w:t>[6]</w:t>
        </w:r>
      </w:hyperlink>
      <w:r>
        <w:t xml:space="preserve">, </w:t>
      </w:r>
      <w:hyperlink r:id="rId12">
        <w:r>
          <w:rPr>
            <w:color w:val="0000EE"/>
            <w:u w:val="single"/>
          </w:rPr>
          <w:t>[7]</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https://www.openpr.com/news/4035630/exploring-growth-in-the-weight-loss-and-weight-management-market</w:t>
        </w:r>
      </w:hyperlink>
      <w:r>
        <w:t xml:space="preserve"> - Please view link - unable to able to access data</w:t>
      </w:r>
      <w:r/>
    </w:p>
    <w:p>
      <w:pPr>
        <w:pStyle w:val="ListNumber"/>
        <w:spacing w:line="240" w:lineRule="auto"/>
        <w:ind w:left="720"/>
      </w:pPr>
      <w:r/>
      <w:hyperlink r:id="rId10">
        <w:r>
          <w:rPr>
            <w:color w:val="0000EE"/>
            <w:u w:val="single"/>
          </w:rPr>
          <w:t>https://www.imarcgroup.com/weight-management-market</w:t>
        </w:r>
      </w:hyperlink>
      <w:r>
        <w:t xml:space="preserve"> - The global weight management market was valued at USD 562.9 billion in 2024 and is projected to reach USD 881.1 billion by 2033, growing at a compound annual growth rate (CAGR) of 5.1% from 2025 to 2033. This growth is driven by increasing obesity rates, technological advancements, and the rising prevalence of lifestyle diseases such as diabetes, cardiovascular diseases, and hypertension. The market encompasses various segments, including functional beverages, functional food, dietary supplements, fitness equipment, surgical equipment, health clubs, consultation services, and online weight loss services.</w:t>
      </w:r>
      <w:r/>
    </w:p>
    <w:p>
      <w:pPr>
        <w:pStyle w:val="ListNumber"/>
        <w:spacing w:line="240" w:lineRule="auto"/>
        <w:ind w:left="720"/>
      </w:pPr>
      <w:r/>
      <w:hyperlink r:id="rId12">
        <w:r>
          <w:rPr>
            <w:color w:val="0000EE"/>
            <w:u w:val="single"/>
          </w:rPr>
          <w:t>https://www.imarcgroup.com/united-states-weight-management-market</w:t>
        </w:r>
      </w:hyperlink>
      <w:r>
        <w:t xml:space="preserve"> - In the United States, the weight management market was valued at USD 82.7 billion in 2024 and is expected to reach USD 130.0 billion by 2033, exhibiting a CAGR of 5.2% from 2025 to 2033. The market includes products and services such as functional beverages, functional food, dietary supplements, fitness equipment, surgical equipment, health clubs, consultation services, and online weight loss services. The growth is attributed to the rising prevalence of lifestyle diseases and increasing health consciousness among individuals.</w:t>
      </w:r>
      <w:r/>
    </w:p>
    <w:p>
      <w:pPr>
        <w:pStyle w:val="ListNumber"/>
        <w:spacing w:line="240" w:lineRule="auto"/>
        <w:ind w:left="720"/>
      </w:pPr>
      <w:r/>
      <w:hyperlink r:id="rId11">
        <w:r>
          <w:rPr>
            <w:color w:val="0000EE"/>
            <w:u w:val="single"/>
          </w:rPr>
          <w:t>https://www.imarcgroup.com/weight-management-market-statistics</w:t>
        </w:r>
      </w:hyperlink>
      <w:r>
        <w:t xml:space="preserve"> - The global weight management market was valued at USD 562.9 billion in 2024 and is projected to reach USD 881.1 billion by 2033, growing at a CAGR of 5.1% from 2025 to 2033. This growth is driven by increasing obesity rates, technological advancements, and the rising prevalence of lifestyle diseases such as diabetes, cardiovascular diseases, and hypertension. The market encompasses various segments, including functional beverages, functional food, dietary supplements, fitness equipment, surgical equipment, health clubs, consultation services, and online weight loss services.</w:t>
      </w:r>
      <w:r/>
    </w:p>
    <w:p>
      <w:pPr>
        <w:pStyle w:val="ListNumber"/>
        <w:spacing w:line="240" w:lineRule="auto"/>
        <w:ind w:left="720"/>
      </w:pPr>
      <w:r/>
      <w:hyperlink r:id="rId12">
        <w:r>
          <w:rPr>
            <w:color w:val="0000EE"/>
            <w:u w:val="single"/>
          </w:rPr>
          <w:t>https://www.imarcgroup.com/united-states-weight-management-market</w:t>
        </w:r>
      </w:hyperlink>
      <w:r>
        <w:t xml:space="preserve"> - In the United States, the weight management market was valued at USD 82.7 billion in 2024 and is expected to reach USD 130.0 billion by 2033, exhibiting a CAGR of 5.2% from 2025 to 2033. The market includes products and services such as functional beverages, functional food, dietary supplements, fitness equipment, surgical equipment, health clubs, consultation services, and online weight loss services. The growth is attributed to the rising prevalence of lifestyle diseases and increasing health consciousness among individuals.</w:t>
      </w:r>
      <w:r/>
    </w:p>
    <w:p>
      <w:pPr>
        <w:pStyle w:val="ListNumber"/>
        <w:spacing w:line="240" w:lineRule="auto"/>
        <w:ind w:left="720"/>
      </w:pPr>
      <w:r/>
      <w:hyperlink r:id="rId11">
        <w:r>
          <w:rPr>
            <w:color w:val="0000EE"/>
            <w:u w:val="single"/>
          </w:rPr>
          <w:t>https://www.imarcgroup.com/weight-management-market-statistics</w:t>
        </w:r>
      </w:hyperlink>
      <w:r>
        <w:t xml:space="preserve"> - The global weight management market was valued at USD 562.9 billion in 2024 and is projected to reach USD 881.1 billion by 2033, growing at a CAGR of 5.1% from 2025 to 2033. This growth is driven by increasing obesity rates, technological advancements, and the rising prevalence of lifestyle diseases such as diabetes, cardiovascular diseases, and hypertension. The market encompasses various segments, including functional beverages, functional food, dietary supplements, fitness equipment, surgical equipment, health clubs, consultation services, and online weight loss services.</w:t>
      </w:r>
      <w:r/>
    </w:p>
    <w:p>
      <w:pPr>
        <w:pStyle w:val="ListNumber"/>
        <w:spacing w:line="240" w:lineRule="auto"/>
        <w:ind w:left="720"/>
      </w:pPr>
      <w:r/>
      <w:hyperlink r:id="rId12">
        <w:r>
          <w:rPr>
            <w:color w:val="0000EE"/>
            <w:u w:val="single"/>
          </w:rPr>
          <w:t>https://www.imarcgroup.com/united-states-weight-management-market</w:t>
        </w:r>
      </w:hyperlink>
      <w:r>
        <w:t xml:space="preserve"> - In the United States, the weight management market was valued at USD 82.7 billion in 2024 and is expected to reach USD 130.0 billion by 2033, exhibiting a CAGR of 5.2% from 2025 to 2033. The market includes products and services such as functional beverages, functional food, dietary supplements, fitness equipment, surgical equipment, health clubs, consultation services, and online weight loss services. The growth is attributed to the rising prevalence of lifestyle diseases and increasing health consciousness among individuals.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penpr.com/news/4035630/exploring-growth-in-the-weight-loss-and-weight-management-market" TargetMode="External"/><Relationship Id="rId10" Type="http://schemas.openxmlformats.org/officeDocument/2006/relationships/hyperlink" Target="https://www.imarcgroup.com/weight-management-market" TargetMode="External"/><Relationship Id="rId11" Type="http://schemas.openxmlformats.org/officeDocument/2006/relationships/hyperlink" Target="https://www.imarcgroup.com/weight-management-market-statistics" TargetMode="External"/><Relationship Id="rId12" Type="http://schemas.openxmlformats.org/officeDocument/2006/relationships/hyperlink" Target="https://www.imarcgroup.com/united-states-weight-management-market"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