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Innovations in textile electronics accelerate the integration of smart fabrics into daily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Textile electronics, often termed e-textiles or smart textiles, are emerging as a groundbreaking force in the convergence of fashion, technology, and health. This interdisciplinary field fuses traditional textile materials with electronic components to produce fabrics that can sense, actuate, and communicate, offering functionalities that go far beyond simple clothing. Unlike conventional electronics, which tend to be rigid and cumbersome, e-textiles are engineered to maintain flexibility and are even washable, thus allowing for seamless integration into everyday apparel, accessories, and home textiles. Innovations such as health-monitoring garments and interactive fashion pieces exemplify how this technology is being woven into the fabric of daily life.</w:t>
      </w:r>
      <w:r/>
    </w:p>
    <w:p>
      <w:r/>
      <w:r>
        <w:t>At the heart of this revolution are conductive fibers, sensors, actuators, and energy storage devices embedded directly into textile substrates. Various methods, including weaving, knitting, and digital printing, facilitate the incorporation of these components without sacrificing comfort. For instance, smart shirts equipped with real-time health monitoring capabilities and adaptive curtains that adjust based on environmental cues are taking centre stage, highlighting the versatility of these fabrics. The surge in innovation within textile electronics can be attributed to rapid advancements in materials science, nanotechnology, and flexible electronics, supported by significant research efforts from both academic institutions and the commercial sector.</w:t>
      </w:r>
      <w:r/>
    </w:p>
    <w:p>
      <w:r/>
      <w:r>
        <w:t>Recent breakthroughs have markedly accelerated the commercial viability of smart fabrics. For example, researchers at the Massachusetts Institute of Technology developed digital fibres that can store and process data, creating opportunities for sophisticated wearable technology. Commercially, partnerships like that of Levi Strauss &amp; Co. with Google ATAP have introduced garments that allow users to control their smartphones directly from the fabric, marking a pivotal step toward integrating interactive technology into everyday wear. Moreover, continuous physiological monitoring is being revolutionised through stretchable, breathable electronics pioneered by RIKEN, with potential far-reaching implications for healthcare, particularly in remote patient monitoring.</w:t>
      </w:r>
      <w:r/>
    </w:p>
    <w:p>
      <w:r/>
      <w:r>
        <w:t>Key technologies underpinning textile electronics include advanced materials and innovative fabrication techniques. Conductive fibers engineered from metals like silver or copper help achieve seamless transmission of electrical signals while retaining the comfort and aesthetic appeal of traditional fabrics. Recent advancements in nanotechnology have ushered in materials such as graphene and carbon nanotubes, offering enhanced conductivity and durability. Notably, companies like Samsung and Philips are leading the charge in bridging electronics with textile manufacturing, looking to develop applications for fitness tracking, medical monitoring, and beyond.</w:t>
      </w:r>
      <w:r/>
    </w:p>
    <w:p>
      <w:r/>
      <w:r>
        <w:t>The applications for textile electronics are as diverse as they are promising. In healthcare, smart textiles now serve as wearable sensors for monitoring vital signs, offering continuous health data that is critical for patients with chronic ailments. The fashion industry is seeing a wave of creativity as designers harness the power of textile electronics to craft garments that can change colour or display digital patterns, thus pushing the boundaries of self-expression. The sports sector too stands to benefit immensely from smart fabrics that track movements and physiological responses, providing athletes with vital performance data.</w:t>
      </w:r>
      <w:r/>
    </w:p>
    <w:p>
      <w:r/>
      <w:r>
        <w:t>However, despite the exciting advancements, the field faces formidable challenges. Durability and washability remain significant hurdles; electronic components must endure the mechanical stresses of everyday wear while maintaining functionality after repeated wash cycles. Additionally, the scalability of these technologies into mass-market products presents practical complexities in manufacturing processes and consistency of quality. Overcoming these challenges will require collaborative efforts among materials scientists, textile engineers, and electronics manufacturers.</w:t>
      </w:r>
      <w:r/>
    </w:p>
    <w:p>
      <w:r/>
      <w:r>
        <w:t>Market trends indicate a burgeoning e-textiles industry with projections suggesting that by the end of the decade, the market could reach multi-billion dollar valuations, driven by innovations across healthcare, sports, military, and fashion sectors. The integration of advanced sensors and actuators into fabrics is expected to drive functionalities that enhance everyday living. Furthermore, the industry is increasingly placing emphasis on sustainable practices. As concerns about environmental impacts grow, research into biodegradable materials and recycling processes is vital for ensuring these innovations do not exacerbate issues related to textile waste.</w:t>
      </w:r>
      <w:r/>
    </w:p>
    <w:p>
      <w:r/>
      <w:r>
        <w:t>Regulatory frameworks also need to evolve in response to the integration of electronics into textiles. As e-textiles straddle the line between traditional textiles and electronic devices, navigating the regulatory landscape poses challenges around product safety and data privacy. Concurrently, sustainability issues related to the incorporation of non-biodegradable materials necessitate that the industry takes proactive steps towards incorporating eco-friendly practices.</w:t>
      </w:r>
      <w:r/>
    </w:p>
    <w:p>
      <w:r/>
      <w:r>
        <w:t>Looking ahead, the future of textile electronics is bright, promising transformative impacts across multiple sectors. Continuous advancements in technology will enhance functionality and aesthetics, while the development of scalable, cost-effective manufacturing processes will pave the way for widespread adoption. As interdisciplinary collaboration fuels innovation, adaptive e-textiles will undoubtedly become an integral part of personal apparel, shifting how we perceive and interact with our clothing and surroundings.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0">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p>
    <w:p>
      <w:pPr>
        <w:pStyle w:val="ListBullet"/>
        <w:spacing w:line="240" w:lineRule="auto"/>
        <w:ind w:left="720"/>
      </w:pPr>
      <w:r/>
      <w:r>
        <w:t xml:space="preserve">Paragraph 8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https://www.coletivometranca.com.br/en/news_en/textile-electronics-breakthrough-smart-fabrics-set-to-revolutionize-wearable-tech/72356/</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https://www.theguardian.com/technology/2024/apr/04/wearable-tech-how-the-human-body-can-help-power-the-future-of-smart-textiles</w:t>
        </w:r>
      </w:hyperlink>
      <w:r>
        <w:t xml:space="preserve"> - Researchers in China have developed fibre-based electronics that harness electromagnetic energy from the atmosphere, using the human body as part of the circuit. These innovations enable T-shirts to display changing messages without the need for a battery pack, marking a significant advancement in wearable technology.</w:t>
      </w:r>
      <w:r/>
    </w:p>
    <w:p>
      <w:pPr>
        <w:pStyle w:val="ListNumber"/>
        <w:spacing w:line="240" w:lineRule="auto"/>
        <w:ind w:left="720"/>
      </w:pPr>
      <w:r/>
      <w:hyperlink r:id="rId12">
        <w:r>
          <w:rPr>
            <w:color w:val="0000EE"/>
            <w:u w:val="single"/>
          </w:rPr>
          <w:t>https://www.mckinsey-electronics.com/post/e-textiles-the-future-of-wearables</w:t>
        </w:r>
      </w:hyperlink>
      <w:r>
        <w:t xml:space="preserve"> - E-textiles, or electronic textiles, are fabrics embedded with electronic components such as sensors, LEDs, and flexible printed circuit boards. These textiles offer flexibility, large surface areas for sensing, and invisibility, making them ideal for applications like textile heating, lighting, biometric sensing, health monitoring, and worker safety.</w:t>
      </w:r>
      <w:r/>
    </w:p>
    <w:p>
      <w:pPr>
        <w:pStyle w:val="ListNumber"/>
        <w:spacing w:line="240" w:lineRule="auto"/>
        <w:ind w:left="720"/>
      </w:pPr>
      <w:r/>
      <w:hyperlink r:id="rId10">
        <w:r>
          <w:rPr>
            <w:color w:val="0000EE"/>
            <w:u w:val="single"/>
          </w:rPr>
          <w:t>https://pmc.ncbi.nlm.nih.gov/articles/PMC9029731/</w:t>
        </w:r>
      </w:hyperlink>
      <w:r>
        <w:t xml:space="preserve"> - Over the past decade, various e-textiles have been developed to capture physical, chemical, and electrophysiological signals from the skin under ambulatory conditions. These textiles have been commercialized in healthcare and sports markets in the form of smart socks, shirts, bras, sleeves, and gloves for wearable sensing of various health metrics.</w:t>
      </w:r>
      <w:r/>
    </w:p>
    <w:p>
      <w:pPr>
        <w:pStyle w:val="ListNumber"/>
        <w:spacing w:line="240" w:lineRule="auto"/>
        <w:ind w:left="720"/>
      </w:pPr>
      <w:r/>
      <w:hyperlink r:id="rId13">
        <w:r>
          <w:rPr>
            <w:color w:val="0000EE"/>
            <w:u w:val="single"/>
          </w:rPr>
          <w:t>https://promwad.com/news/smart-textile-electronics-iot-sensors</w:t>
        </w:r>
      </w:hyperlink>
      <w:r>
        <w:t xml:space="preserve"> - Smart textiles, or electronic textiles, integrate sensors, conductive fibers, and embedded microcontrollers directly into fabric. This integration allows garments to perform advanced tasks, from tracking health to analyzing physical performance and sharing real-time data, revolutionizing sectors like healthcare, sports, industrial safety, and fashion.</w:t>
      </w:r>
      <w:r/>
    </w:p>
    <w:p>
      <w:pPr>
        <w:pStyle w:val="ListNumber"/>
        <w:spacing w:line="240" w:lineRule="auto"/>
        <w:ind w:left="720"/>
      </w:pPr>
      <w:r/>
      <w:hyperlink r:id="rId14">
        <w:r>
          <w:rPr>
            <w:color w:val="0000EE"/>
            <w:u w:val="single"/>
          </w:rPr>
          <w:t>https://www.forbes.com/sites/williamhaseltine/2023/07/03/the-future-of-fabric-programmable-weaving-unleashes-smart-fabric-potential/</w:t>
        </w:r>
      </w:hyperlink>
      <w:r>
        <w:t xml:space="preserve"> - Researchers have developed a programmable weaving process to integrate electronic components into textiles, resulting in smart materials that can withstand tensile forces and electrical resistance. These materials can change properties in response to environmental stimuli, offering potential applications in adaptive clothing and responsive textiles.</w:t>
      </w:r>
      <w:r/>
    </w:p>
    <w:p>
      <w:pPr>
        <w:pStyle w:val="ListNumber"/>
        <w:spacing w:line="240" w:lineRule="auto"/>
        <w:ind w:left="720"/>
      </w:pPr>
      <w:r/>
      <w:hyperlink r:id="rId15">
        <w:r>
          <w:rPr>
            <w:color w:val="0000EE"/>
            <w:u w:val="single"/>
          </w:rPr>
          <w:t>https://textilesinside.com/e-textile-smart-textile/global-breakthroughs-in-smart-textile-innovations/</w:t>
        </w:r>
      </w:hyperlink>
      <w:r>
        <w:t xml:space="preserve"> - In 2023, significant innovations in smart textiles emerged, including Washington State University's electrically conductive, cotton-like fibres and MIT's temperature-responsive FibeRobo. These advancements are reshaping the smart textile landscape, offering transformative potential across various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letivometranca.com.br/en/news_en/textile-electronics-breakthrough-smart-fabrics-set-to-revolutionize-wearable-tech/72356/" TargetMode="External"/><Relationship Id="rId10" Type="http://schemas.openxmlformats.org/officeDocument/2006/relationships/hyperlink" Target="https://pmc.ncbi.nlm.nih.gov/articles/PMC9029731/" TargetMode="External"/><Relationship Id="rId11" Type="http://schemas.openxmlformats.org/officeDocument/2006/relationships/hyperlink" Target="https://www.theguardian.com/technology/2024/apr/04/wearable-tech-how-the-human-body-can-help-power-the-future-of-smart-textiles" TargetMode="External"/><Relationship Id="rId12" Type="http://schemas.openxmlformats.org/officeDocument/2006/relationships/hyperlink" Target="https://www.mckinsey-electronics.com/post/e-textiles-the-future-of-wearables" TargetMode="External"/><Relationship Id="rId13" Type="http://schemas.openxmlformats.org/officeDocument/2006/relationships/hyperlink" Target="https://promwad.com/news/smart-textile-electronics-iot-sensors" TargetMode="External"/><Relationship Id="rId14" Type="http://schemas.openxmlformats.org/officeDocument/2006/relationships/hyperlink" Target="https://www.forbes.com/sites/williamhaseltine/2023/07/03/the-future-of-fabric-programmable-weaving-unleashes-smart-fabric-potential/" TargetMode="External"/><Relationship Id="rId15" Type="http://schemas.openxmlformats.org/officeDocument/2006/relationships/hyperlink" Target="https://textilesinside.com/e-textile-smart-textile/global-breakthroughs-in-smart-textile-innov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