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Professor Tim Spector warns ultraprocessed white bread linked to 30% higher colon cancer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Nutrition guru Professor Tim Spector is advocating for a reevaluation of bread consumption in light of growing concerns about its health implications. In his recent insights, he cautions against the widespread reliance on ultraprocessed foods, specifically white, packaged bread, which studies have linked to a heightened risk of colon cancer. These new findings suggest that a diet rich in such foods could elevate the likelihood of dying from colon cancer by over 30%. </w:t>
      </w:r>
      <w:r/>
    </w:p>
    <w:p>
      <w:r/>
      <w:r>
        <w:t>Despite the alarming statistics, Professor Spector reassures that not all bread is detrimental to health, provided one selects wisely. He advises consumers to choose loaves high in fibre, with minimal ingredients, devoid of additives and low in sugar. In his words, "You're never going to be able to tell from the appearance or the front of the packet if you're buying healthy bread." Instead, he urges individuals to scrutinise the ingredient lists for a fibre content exceeding 6-10% and as little added sugar as possible.</w:t>
      </w:r>
      <w:r/>
    </w:p>
    <w:p>
      <w:r/>
      <w:r>
        <w:t>As a celebrated professor of epidemiology at King’s College London and co-founder of the nutrition startup Zoe, Spector has a firsthand appreciation of the nuances of dietary choices. He personally opts for sourdough or German rye bread, which he claims are significantly more beneficial than the standard options found in supermarkets. His emphasis on the ingredients list reflects a broader frustration with market practices that allow producers to mislabel their products. Notably, he highlights that terms like "wholegrain" can be misleading; without regulation, many breads may contain dyes or be made from refined flour masquerading as healthier options.</w:t>
      </w:r>
      <w:r/>
    </w:p>
    <w:p>
      <w:r/>
      <w:r>
        <w:t>Meal deals, particularly ubiquitous in British culture, are another target of Spector's critique. He denounces these quick solutions as the "unhealthiest invention ever," pointing to a startling statistic that suggests the average Brit could spend up to £48,000 on single-ingredient sandwiches over a lifetime. He encourages a focus on diverse plant proteins to enhance gut health, rather than relying on overly simplistic dietary choices.</w:t>
      </w:r>
      <w:r/>
    </w:p>
    <w:p>
      <w:r/>
      <w:r>
        <w:t>The surge in young diagnoses of bowel cancer—an alarming 80% increase globally in the past three decades—has heightened scrutiny of dietary habits. Contributing factors outlined by scientists include rising obesity rates, increased pollution, and even microplastics in drinking water. Also, recent research indicates that processed foods low in fibre may play a critical role in this worrying trend. Fibre is not only essential for digestive health but is also believed to combat the absorption of harmful chemicals, such as PFAS (per- and polyfluoroalkyl substances), which are pervasive in the environment and human body, raising the stakes further for consumer awareness regarding dietary choices.</w:t>
      </w:r>
      <w:r/>
    </w:p>
    <w:p>
      <w:r/>
      <w:r>
        <w:t>While the correlation between diet and cancer risk remains complex, experts like Dr. Catherine Elliott from Cancer Research UK underline the importance of aggregate dietary patterns over individual foods. "A healthy, balanced diet includes plenty of fruits, vegetables, wholegrains, and healthy proteins, alongside a reduction in processed foods and red meats,” she states. This holistic view aligns with Spector's recommendations for bread, advocating for a shift toward higher quality, nutritionally dense options.</w:t>
      </w:r>
      <w:r/>
    </w:p>
    <w:p>
      <w:r/>
      <w:r>
        <w:t>Colon cancer, traditionally perceived as a disease primarily affecting older adults, is now increasingly being diagnosed in younger populations—those in their 20s, 30s, and 40s. In the UK alone, around 32,000 new cases are identified each year, a figure mirrored in the US with approximately 142,000 diagnoses. As the landscape of dietary research continues to evolve, the call for improved nutritional awareness becomes ever more pressing, underscoring the critical link between food choices and health outcomes.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 </w:t>
      </w:r>
      <w:r/>
    </w:p>
    <w:p>
      <w:pPr>
        <w:pStyle w:val="ListBullet"/>
        <w:spacing w:line="240" w:lineRule="auto"/>
        <w:ind w:left="720"/>
      </w:pPr>
      <w:r/>
      <w:r>
        <w:t xml:space="preserve">Paragraph 4 – , </w:t>
      </w:r>
      <w:r/>
    </w:p>
    <w:p>
      <w:pPr>
        <w:pStyle w:val="ListBullet"/>
        <w:spacing w:line="240" w:lineRule="auto"/>
        <w:ind w:left="720"/>
      </w:pPr>
      <w:r/>
      <w:r>
        <w:t xml:space="preserve">Paragraph 5 –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https://www.dailymail.co.uk/health/article-14787021/Prof-Tim-Spector-bread-bowel-cancer.html?ns_mchannel=rss&amp;ns_campaign=1490&amp;ito=1490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87021/Prof-Tim-Spector-bread-bowel-cancer.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