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rise in syphilis and antimicrobial resistance threatens STI control efforts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Sexually transmitted infections (STIs) remain a significant global public health challenge, with more than one million curable infections contracted daily among individuals aged 15 to 49. According to the World Health Organization (WHO), the majority of these infections present no symptoms, complicating timely diagnosis and treatment. In 2020, there were approximately 374 million new infections worldwide attributed to four primary curable STIs: chlamydia, gonorrhoea, syphilis, and trichomoniasis. Notably, an estimated 8 million adults were infected with syphilis in 2022, underscoring a worrying global rise in this disease.</w:t>
      </w:r>
      <w:r/>
    </w:p>
    <w:p>
      <w:r/>
      <w:r>
        <w:t>Beyond these bacterial infections, viral STIs also pose major health burdens. Around 520 million people globally are infected with herpes simplex virus type 2 (HSV-2), the chief cause of genital herpes, while human papillomavirus (HPV) is linked to over 311,000 cervical cancer deaths annually. The toll extends to pregnancy as well, with over 1.1 million pregnant women estimated to have syphilis in 2022, resulting in more than 390,000 adverse birth outcomes such as stillbirths and neonatal deaths. These infections contribute heavily to poor sexual and reproductive health outcomes including stigma, infertility, cancers, and heightened risk of HIV transmission.</w:t>
      </w:r>
      <w:r/>
    </w:p>
    <w:p>
      <w:r/>
      <w:r>
        <w:t>The geographical distribution of STIs reveals that regions like the Americas and Africa have witnessed significant increases in syphilis cases. The United Nations reports that the number of new syphilis infections surged by over a million in 2022, rising to eight million cases globally, accompanied by 230,000 related deaths. This upswing, alongside persistent challenges in managing HIV and viral hepatitis, threatens the achievement of health-related Sustainable Development Goals.</w:t>
      </w:r>
      <w:r/>
    </w:p>
    <w:p>
      <w:r/>
      <w:r>
        <w:t>More than 30 pathogens, including bacteria, viruses, and parasites, are transmitted sexually through vaginal, anal, and oral sex, as well as vertically from mother to child, or through unsafe blood transfusions. Four bacterial STIs—chlamydia, gonorrhoea, syphilis, and trichomoniasis—are effectively curable with antibiotics, while viral infections such as hepatitis B, HSV, HIV, and HPV require ongoing management, as they are not curable. The emergence of new infections like mpox and re-emergence of neglected STIs such as lymphogranuloma venereum are complicating control efforts.</w:t>
      </w:r>
      <w:r/>
    </w:p>
    <w:p>
      <w:r/>
      <w:r>
        <w:t>Drug resistance, particularly in gonorrhoea, poses one of the gravest threats to global efforts in STI control. Surveillance by WHO’s Gonococcal Antimicrobial Resistance Surveillance Programme reveals high rates of resistance to multiple antibiotics, including last-line treatments, severely limiting therapeutic options. Resistance is also present in other STIs like Mycoplasma genitalium, though systematic monitoring is lacking. This growing antimicrobial resistance compels urgent attention to stewardship and the development of new treatments.</w:t>
      </w:r>
      <w:r/>
    </w:p>
    <w:p>
      <w:r/>
      <w:r>
        <w:t>Prevention strategies emphasise the consistent and correct use of condoms, which while highly effective, do not fully protect against infections causing extra-genital ulcers like syphilis and genital herpes. Vaccination remains a cornerstone for prevention against two major viral STIs: hepatitis B and HPV. WHO aims for high coverage of HPV vaccination, alongside screening and treatment of precancerous lesions, in a bid to eliminate cervical cancer as a public health problem by 2030. Additionally, promising advances include investigating the meningitis vaccine’s potential cross-protection against gonorrhoea and the early development of vaccines for herpes simplex virus, chlamydia, and gonorrhoea.</w:t>
      </w:r>
      <w:r/>
    </w:p>
    <w:p>
      <w:r/>
      <w:r>
        <w:t>Diagnosis of STIs is challenged by their often asymptomatic nature. High-income countries benefit from advanced molecular testing capable of detecting asymptomatic infections, whereas low- and middle-income countries (LMICs) largely rely on syndromic management—treating patients based on visible symptoms due to limited laboratory access. This approach, while facilitating immediate treatment, risks both over- and under-treatment. Rapid tests for diseases like syphilis, hepatitis B, and HIV are more widely available and represent important tools in resource-constrained settings. WHO encourages enhancing syndromic management by gradually integrating laboratory testing and prioritising STI screening in high-risk populations such as sex workers, men who have sex with men, adolescents, and pregnant women.</w:t>
      </w:r>
      <w:r/>
    </w:p>
    <w:p>
      <w:r/>
      <w:r>
        <w:t>Treatment options include single-dose antibiotic regimens effective against bacterial and parasitic STIs, whereas antiviral therapies manage but do not cure herpes and HIV infections. Addressing the treatment of sexual partners is crucial in preventing reinfections and halting transmission chains. WHO’s strategic framework, embedded within the Global Health Sector Strategy on HIV, Hepatitis and STIs 2022–2030, guides countries in developing national plans, expanding prevention and care services, and strengthening surveillance and antimicrobial resistance monitoring.</w:t>
      </w:r>
      <w:r/>
    </w:p>
    <w:p>
      <w:r/>
      <w:r>
        <w:t>In the United States, data from the Centers for Disease Control and Prevention (CDC) underscore the pervasive nature of STIs, with over 2.4 million cases of syphilis, gonorrhoea, and chlamydia reported in 2023. Although overall STI cases saw a slight decline of 1.8% from the previous year, syphilis cases increased by 1%, further underscoring the persistent challenges faced even in high-income settings.</w:t>
      </w:r>
      <w:r/>
    </w:p>
    <w:p>
      <w:r/>
      <w:r>
        <w:t>The multifaceted global response to STIs involves scaling up access to condoms, vaccines, and testing, advancing new vaccine and drug development, improving diagnostic capabilities, and tackling antimicrobial resistance. Yet, the increasing incidence rates and resistance trends highlight the urgency for intensified efforts in prevention, timely diagnosis, effective treatment, and addressing social determinants such as stigma and education to curb the global STI burden.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10">
        <w:r>
          <w:rPr>
            <w:color w:val="0000EE"/>
            <w:u w:val="single"/>
          </w:rPr>
          <w:t>[4]</w:t>
        </w:r>
      </w:hyperlink>
      <w:r>
        <w:t xml:space="preserve">, </w:t>
      </w:r>
      <w:hyperlink r:id="rId11">
        <w:r>
          <w:rPr>
            <w:color w:val="0000EE"/>
            <w:u w:val="single"/>
          </w:rPr>
          <w:t>[6]</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[6]</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8 – </w:t>
      </w:r>
      <w:hyperlink r:id="rId14">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3">
        <w:r>
          <w:rPr>
            <w:color w:val="0000EE"/>
            <w:u w:val="single"/>
          </w:rPr>
          <w:t>[5]</w:t>
        </w:r>
      </w:hyperlink>
      <w:r>
        <w:t xml:space="preserve">, </w:t>
      </w:r>
      <w:hyperlink r:id="rId11">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https://www.who.int/news-room/fact-sheets/detail/sexually-transmitted-infections-(stis)</w:t>
        </w:r>
      </w:hyperlink>
      <w:r>
        <w:t xml:space="preserve"> - Please view link - unable to able to access data</w:t>
      </w:r>
      <w:r/>
    </w:p>
    <w:p>
      <w:pPr>
        <w:pStyle w:val="ListNumber"/>
        <w:spacing w:line="240" w:lineRule="auto"/>
        <w:ind w:left="720"/>
      </w:pPr>
      <w:r/>
      <w:hyperlink r:id="rId9">
        <w:r>
          <w:rPr>
            <w:color w:val="0000EE"/>
            <w:u w:val="single"/>
          </w:rPr>
          <w:t>https://www.who.int/news-room/fact-sheets/detail/sexually-transmitted-infections-(stis)</w:t>
        </w:r>
      </w:hyperlink>
      <w:r>
        <w:t xml:space="preserve"> - The World Health Organization (WHO) reports that over 1 million curable sexually transmitted infections (STIs) are acquired daily worldwide among individuals aged 15–49, with the majority being asymptomatic. In 2020, there were an estimated 374 million new infections in this age group, including chlamydia, gonorrhoea, syphilis, and trichomoniasis. Additionally, approximately 8 million adults aged 15–49 were infected with syphilis in 2022. The prevalence of herpes simplex virus type 2 (HSV-2), the primary cause of genital herpes, is estimated at 520 million people aged 15–49 worldwide. Human papillomavirus (HPV) infection is associated with over 311,000 cervical cancer deaths annually. In 2022, an estimated 1.1 million pregnant women were infected with syphilis, resulting in over 390,000 adverse birth outcomes. STIs have significant impacts on sexual and reproductive health, leading to issues such as stigmatization, infertility, cancers, and pregnancy complications, and can increase the risk of HIV. Drug resistance poses a major threat to reducing the burden of gonorrhoea globally.</w:t>
      </w:r>
      <w:r/>
    </w:p>
    <w:p>
      <w:pPr>
        <w:pStyle w:val="ListNumber"/>
        <w:spacing w:line="240" w:lineRule="auto"/>
        <w:ind w:left="720"/>
      </w:pPr>
      <w:r/>
      <w:hyperlink r:id="rId12">
        <w:r>
          <w:rPr>
            <w:color w:val="0000EE"/>
            <w:u w:val="single"/>
          </w:rPr>
          <w:t>https://www.paho.org/en/topics/sexually-transmitted-infections</w:t>
        </w:r>
      </w:hyperlink>
      <w:r>
        <w:t xml:space="preserve"> - The Pan American Health Organization (PAHO) highlights that more than 30 different bacteria, viruses, and parasites are known to be transmitted through sexual contact. In the Americas, approximately 38 million sexually active individuals aged 15–49 have an easily curable STI, including chlamydia, gonorrhoea, syphilis, and trichomoniasis. STIs can lead to significant health consequences, including genital symptoms, pregnancy complications, infertility, enhanced HIV transmission, and psychosocial effects. PAHO's efforts aim to stem the STI epidemic through the WHO Global Health Sector Strategy on STIs, 2016–2021, which provides goals, targets, and priority actions.</w:t>
      </w:r>
      <w:r/>
    </w:p>
    <w:p>
      <w:pPr>
        <w:pStyle w:val="ListNumber"/>
        <w:spacing w:line="240" w:lineRule="auto"/>
        <w:ind w:left="720"/>
      </w:pPr>
      <w:r/>
      <w:hyperlink r:id="rId10">
        <w:r>
          <w:rPr>
            <w:color w:val="0000EE"/>
            <w:u w:val="single"/>
          </w:rPr>
          <w:t>https://news.un.org/en/story/2024/05/1150061</w:t>
        </w:r>
      </w:hyperlink>
      <w:r>
        <w:t xml:space="preserve"> - The United Nations News reports that the World Health Organization (WHO) has observed a significant increase in sexually transmitted infections (STIs) globally. In 2022, new syphilis cases among adults aged 15–49 increased by over one million, reaching eight million, with 230,000 syphilis-related deaths. The highest increases were noted in the Americas and Africa. This rise in STIs, coupled with insufficient declines in new HIV and viral hepatitis infections, threatens health targets outlined in the Sustainable Development Goals (SDGs).</w:t>
      </w:r>
      <w:r/>
    </w:p>
    <w:p>
      <w:pPr>
        <w:pStyle w:val="ListNumber"/>
        <w:spacing w:line="240" w:lineRule="auto"/>
        <w:ind w:left="720"/>
      </w:pPr>
      <w:r/>
      <w:hyperlink r:id="rId13">
        <w:r>
          <w:rPr>
            <w:color w:val="0000EE"/>
            <w:u w:val="single"/>
          </w:rPr>
          <w:t>https://www.who.int/teams/sexual-and-reproductive-health-and-research-%28srh%29/areas-of-work/sexual-health/sexually-transmitted-infections</w:t>
        </w:r>
      </w:hyperlink>
      <w:r>
        <w:t xml:space="preserve"> - The World Health Organization (WHO) states that more than 1 million sexually transmitted infections (STIs) are acquired every day worldwide. STIs are predominantly spread through sexual contact, including vaginal, anal, and oral sex, and can also be transmitted via blood or blood products. Many STIs, such as syphilis, hepatitis B, HIV, chlamydia, gonorrhoea, herpes, and HPV, can be transmitted from mother to child during pregnancy and childbirth. A person can have an STI without obvious symptoms, with common signs including vaginal discharge, urethral discharge or burning in men, genital ulcers, and abdominal pain.</w:t>
      </w:r>
      <w:r/>
    </w:p>
    <w:p>
      <w:pPr>
        <w:pStyle w:val="ListNumber"/>
        <w:spacing w:line="240" w:lineRule="auto"/>
        <w:ind w:left="720"/>
      </w:pPr>
      <w:r/>
      <w:hyperlink r:id="rId11">
        <w:r>
          <w:rPr>
            <w:color w:val="0000EE"/>
            <w:u w:val="single"/>
          </w:rPr>
          <w:t>https://platform.who.int/data/sexual-and-reproductive-health-and-rights/sexually-transmitted-infections</w:t>
        </w:r>
      </w:hyperlink>
      <w:r>
        <w:t xml:space="preserve"> - The World Health Organization (WHO) reports that sexually transmitted infections (STIs) are a major public health problem globally, particularly in low- and middle-income countries. In 2016, WHO estimated that 376 million new cases of curable STIs (syphilis, gonorrhoea, chlamydia, and trichomoniasis) occurred worldwide among adults aged 15–49 years. Additionally, long-lasting or lifelong viral STIs, such as human papillomavirus (HPV) and herpes simplex virus (HSV), affect hundreds of millions of people globally at any point in time. If STIs are not addressed, they can have a major impact on sexual and reproductive health, leading to over 200,000 stillbirths and neonatal deaths each year due to congenital syphilis and over 300,000 cervical cancer deaths annually due to HPV infection. STIs can also lead to infertility, increased vulnerability to HIV, and pregnancy complications. Gonorrhoea antimicrobial resistance is an increasingly urgent threat to STI control.</w:t>
      </w:r>
      <w:r/>
    </w:p>
    <w:p>
      <w:pPr>
        <w:pStyle w:val="ListNumber"/>
        <w:spacing w:line="240" w:lineRule="auto"/>
        <w:ind w:left="720"/>
      </w:pPr>
      <w:r/>
      <w:hyperlink r:id="rId14">
        <w:r>
          <w:rPr>
            <w:color w:val="0000EE"/>
            <w:u w:val="single"/>
          </w:rPr>
          <w:t>https://www.cdc.gov/sti-statistics/annual/summary.html</w:t>
        </w:r>
      </w:hyperlink>
      <w:r>
        <w:t xml:space="preserve"> - The Centers for Disease Control and Prevention (CDC) provides data on sexually transmitted infections (STIs) in the United States. In 2023, over 2.4 million cases of syphilis, gonorrhoea, and chlamydia were diagnosed and reported. This includes over 209,000 cases of syphilis, over 600,000 cases of gonorrhoea, and over 1.6 million cases of chlamydia. The combined count also includes 3,882 cases of congenital syphilis, including 279 congenital syphilis stillbirths and neonatal/infant deaths. The number of STIs decreased by 1.8% from 2022 to 2023, reflecting decreases in gonorrhoea (7.2% decrease), stable trends in chlamydia (&lt;1.0% change), and an increase in total syphilis (1.0% increase).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ho.int/news-room/fact-sheets/detail/sexually-transmitted-infections-(stis)" TargetMode="External"/><Relationship Id="rId10" Type="http://schemas.openxmlformats.org/officeDocument/2006/relationships/hyperlink" Target="https://news.un.org/en/story/2024/05/1150061" TargetMode="External"/><Relationship Id="rId11" Type="http://schemas.openxmlformats.org/officeDocument/2006/relationships/hyperlink" Target="https://platform.who.int/data/sexual-and-reproductive-health-and-rights/sexually-transmitted-infections" TargetMode="External"/><Relationship Id="rId12" Type="http://schemas.openxmlformats.org/officeDocument/2006/relationships/hyperlink" Target="https://www.paho.org/en/topics/sexually-transmitted-infections" TargetMode="External"/><Relationship Id="rId13" Type="http://schemas.openxmlformats.org/officeDocument/2006/relationships/hyperlink" Target="https://www.who.int/teams/sexual-and-reproductive-health-and-research-%28srh%29/areas-of-work/sexual-health/sexually-transmitted-infections" TargetMode="External"/><Relationship Id="rId14" Type="http://schemas.openxmlformats.org/officeDocument/2006/relationships/hyperlink" Target="https://www.cdc.gov/sti-statistics/annual/summary.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