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faces £2.6 billion annual surge due to rising bed blocking amid social care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Bed blockers are costing the NHS an estimated £2.6 billion annually, with a lack of social care cited as the primary driver behind delays in discharging medically fit patients, according to the first official figures released by NHS England. The data reveal that, in September alone, there were 390,960 bed days occupied by patients who no longer required acute hospital care but could not be discharged promptly, equating to an average of 13,032 patients per night, or about one in seven acute care beds. This situation exerts pressure on hospital capacity, hindering the admission of new patients and elective operations.</w:t>
      </w:r>
      <w:r/>
    </w:p>
    <w:p>
      <w:r/>
      <w:r>
        <w:t>NHS England estimates the cost of a typical hospital bed night at £562, reflecting increased expenses compared to earlier analyses. The King’s Fund think tank, for example, in 2023, had estimated a lower figure of around £395 per night. The costs associated with delayed discharges are primarily linked to difficulties in securing appropriate ongoing care, such as placements in care homes or the provision of community support for independent living, which accounted for roughly 31% of the financial burden last month. Other factors contributing to delays include slow negotiation of care packages between NHS trusts and providers, as well as administrative and hospital procedural holdups, like waiting for discharge paperwork or medication dispensing.</w:t>
      </w:r>
      <w:r/>
    </w:p>
    <w:p>
      <w:r/>
      <w:r>
        <w:t>These extended hospital stays are more than just costly; they pose significant health risks for patients, including increased vulnerability to infections, the development of pressure sores, and general frailty, potentially hampering recovery trajectories. NHS England acknowledges the frustration these delays cause for both patients and hospital staff and has introduced care transfer hubs aimed at ensuring vulnerable patients receive timely support to facilitate safe and prompt discharge.</w:t>
      </w:r>
      <w:r/>
    </w:p>
    <w:p>
      <w:r/>
      <w:r>
        <w:t>Regional disparities are pronounced, with the Cheshire and Merseyside Integrated Care Board recording the highest cost related to delayed discharges in September, at £18 million for over 32,000 bed days. Other areas such as Greater Manchester, Hampshire and Isle of Wight, and West Yorkshire also reported substantial bed day losses, each exceeding 20,000 days and costs ranging from £11 million to over £13 million.</w:t>
      </w:r>
      <w:r/>
    </w:p>
    <w:p>
      <w:r/>
      <w:r>
        <w:t>Historical context shows that bed blocking has long been recognised as a significant challenge. A 2016 report by Lord Carter found about 8,500 patients daily in NHS hospitals were medically ready to leave but remained due to uncoordinated community care, costing the NHS £900 million annually. Efforts to address the problem have included substantial government funding; for example, a £250 million initiative aimed at accelerating hospital discharges purchased additional care beds and upgraded facilities. However, evaluations of this programme revealed only a modest reduction in bed-blocking patients, decreasing by less than 3% within the first month, and concerns persist regarding recruitment challenges and the temporary nature of the funding.</w:t>
      </w:r>
      <w:r/>
    </w:p>
    <w:p>
      <w:r/>
      <w:r>
        <w:t>Furthermore, charitable organisations like Age UK have highlighted the social care crisis underpinning this issue, noting that 'bed-blocking' costs the NHS around £550 per minute, amounting to £290 million annually. They report a significant rise in older individuals living with unmet care needs, exacerbating delayed discharges. Amid these pressures, political voices such as the Liberal Democrats have called on the government to complete its social care review to mitigate hospital strain, noting that the NHS faced costs of £165 million due to bed-blocking this winter alone.</w:t>
      </w:r>
      <w:r/>
    </w:p>
    <w:p>
      <w:r/>
      <w:r>
        <w:t>Overall, delayed discharges reflect a complex interplay between hospital care and social care systems. While the NHS shoulders hefty direct costs, the wider consequences include impacts on patient health outcomes and operational efficiency within hospitals. Addressing this pressing issue demands coordinated investment and strategic reforms in both health and social care sectors to ensure timely, safe discharges and relieve systemic pressures on the NHS.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6 – </w:t>
      </w:r>
      <w:hyperlink r:id="rId14">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7 – </w:t>
      </w:r>
      <w:hyperlink r:id="rId12">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[6]</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https://www.dailymail.co.uk/health/article-15195599/Bed-blockers-costing-NHS-2-6billion-year.html?ns_mchannel=rss&amp;ns_campaign=1490&amp;ito=1490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https://www.itv.com/news/2016-02-05/bed-blocking-patients-cost-the-nhs-900-million-a-year</w:t>
        </w:r>
      </w:hyperlink>
      <w:r>
        <w:t xml:space="preserve"> - A report by Lord Carter revealed that approximately 8,500 patients are 'bed-blocking' in NHS hospitals daily, costing the service £900 million annually. This issue arises when patients are medically fit to leave but cannot due to unorganised community care. The delays lead to cancellations of elective operations and increased reliance on the independent sector. The report also highlighted variations in staff absence rates and suggested that improving staff productivity could save the NHS £280 million a year.</w:t>
      </w:r>
      <w:r/>
    </w:p>
    <w:p>
      <w:pPr>
        <w:pStyle w:val="ListNumber"/>
        <w:spacing w:line="240" w:lineRule="auto"/>
        <w:ind w:left="720"/>
      </w:pPr>
      <w:r/>
      <w:hyperlink r:id="rId14">
        <w:r>
          <w:rPr>
            <w:color w:val="0000EE"/>
            <w:u w:val="single"/>
          </w:rPr>
          <w:t>https://www.themj.co.uk/bed-blocking-gbp250m-plan</w:t>
        </w:r>
      </w:hyperlink>
      <w:r>
        <w:t xml:space="preserve"> - The government's £250 million initiative to expedite hospital discharges resulted in a less than 3% reduction in bed-blocking patients in its first month. NHS England data showed a decrease from 14,060 to 13,657 patients between 9 January and 9 February. The scheme aimed to purchase thousands of extra care beds and upgrade hospital facilities to support patients awaiting discharge. However, challenges in recruitment and the temporary nature of the funding raised concerns about the initiative's long-term effectiveness.</w:t>
      </w:r>
      <w:r/>
    </w:p>
    <w:p>
      <w:pPr>
        <w:pStyle w:val="ListNumber"/>
        <w:spacing w:line="240" w:lineRule="auto"/>
        <w:ind w:left="720"/>
      </w:pPr>
      <w:r/>
      <w:hyperlink r:id="rId10">
        <w:r>
          <w:rPr>
            <w:color w:val="0000EE"/>
            <w:u w:val="single"/>
          </w:rPr>
          <w:t>https://www.standard.co.uk/news/health/nhs-bed-blocking-crisis-london-delayed-discharge-b1200207.html</w:t>
        </w:r>
      </w:hyperlink>
      <w:r>
        <w:t xml:space="preserve"> - In London, the number of patients medically fit for discharge but still occupying hospital beds increased by 14% over a year. An average of 1,577 patients were in this situation during the week up to 8 December, up from 1,383 the previous year. This 'bed-blocking' issue is attributed to a shortage of care home beds and unorganised community care, leading to delays in emergency departments and potential deterioration in patient health. The King's Fund estimates the cost of a night’s stay for such patients at £395.</w:t>
      </w:r>
      <w:r/>
    </w:p>
    <w:p>
      <w:pPr>
        <w:pStyle w:val="ListNumber"/>
        <w:spacing w:line="240" w:lineRule="auto"/>
        <w:ind w:left="720"/>
      </w:pPr>
      <w:r/>
      <w:hyperlink r:id="rId15">
        <w:r>
          <w:rPr>
            <w:color w:val="0000EE"/>
            <w:u w:val="single"/>
          </w:rPr>
          <w:t>https://caring-times.co.uk/bed-blocking-fell-by-just-3-following-hospital-discharge-drive/</w:t>
        </w:r>
      </w:hyperlink>
      <w:r>
        <w:t xml:space="preserve"> - Following the government's £250 million hospital discharge initiative, bed-blocking patients decreased by only 3% in the first month. NHS England data indicated a reduction from 14,060 to 13,657 patients between 9 January and 9 February. The scheme aimed to purchase extra care beds and upgrade hospital facilities to support patients awaiting discharge. However, the short-term nature of the funding and recruitment challenges in care homes raised concerns about the initiative's long-term impact on reducing bed-blocking.</w:t>
      </w:r>
      <w:r/>
    </w:p>
    <w:p>
      <w:pPr>
        <w:pStyle w:val="ListNumber"/>
        <w:spacing w:line="240" w:lineRule="auto"/>
        <w:ind w:left="720"/>
      </w:pPr>
      <w:r/>
      <w:hyperlink r:id="rId12">
        <w:r>
          <w:rPr>
            <w:color w:val="0000EE"/>
            <w:u w:val="single"/>
          </w:rPr>
          <w:t>https://www.publicfinance.co.uk/news/2018/07/bed-blocking-costing-nhs-ps550-minute</w:t>
        </w:r>
      </w:hyperlink>
      <w:r>
        <w:t xml:space="preserve"> - Research by Age UK estimated that 'bed-blocking' due to a lack of social care availability costs the NHS £550 per minute, equating to £290 million annually. The charity also highlighted a 19% increase over two years in the number of older people in England living with unmet care needs, translating to 1.4 million individuals over 65. The report emphasised the need for a long-term funding settlement for adult social care to address the crisis in the NHS.</w:t>
      </w:r>
      <w:r/>
    </w:p>
    <w:p>
      <w:pPr>
        <w:pStyle w:val="ListNumber"/>
        <w:spacing w:line="240" w:lineRule="auto"/>
        <w:ind w:left="720"/>
      </w:pPr>
      <w:r/>
      <w:hyperlink r:id="rId11">
        <w:r>
          <w:rPr>
            <w:color w:val="0000EE"/>
            <w:u w:val="single"/>
          </w:rPr>
          <w:t>https://www.libdems.org.uk/news/article/embargoed-bed-blocking-has-already-cost-nhs-pound165-million-this-winter-as-davey-calls-on-govt-to-finish-social-care-review-this-year</w:t>
        </w:r>
      </w:hyperlink>
      <w:r>
        <w:t xml:space="preserve"> - The Liberal Democrats reported that 'bed-blocking' has already cost the NHS £165 million this winter, with 417,220 bed days occupied by patients fit for discharge. This equates to 12,271 beds per day, nearly one in eight of all beds in England. The King's Fund estimates the cost of a night’s stay for such patients at £395. The party called for the government to complete its social care review by the end of the year to alleviate pressure on hospitals.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95599/Bed-blockers-costing-NHS-2-6billion-year.html?ns_mchannel=rss&amp;ns_campaign=1490&amp;ito=1490" TargetMode="External"/><Relationship Id="rId10" Type="http://schemas.openxmlformats.org/officeDocument/2006/relationships/hyperlink" Target="https://www.standard.co.uk/news/health/nhs-bed-blocking-crisis-london-delayed-discharge-b1200207.html" TargetMode="External"/><Relationship Id="rId11" Type="http://schemas.openxmlformats.org/officeDocument/2006/relationships/hyperlink" Target="https://www.libdems.org.uk/news/article/embargoed-bed-blocking-has-already-cost-nhs-pound165-million-this-winter-as-davey-calls-on-govt-to-finish-social-care-review-this-year" TargetMode="External"/><Relationship Id="rId12" Type="http://schemas.openxmlformats.org/officeDocument/2006/relationships/hyperlink" Target="https://www.publicfinance.co.uk/news/2018/07/bed-blocking-costing-nhs-ps550-minute" TargetMode="External"/><Relationship Id="rId13" Type="http://schemas.openxmlformats.org/officeDocument/2006/relationships/hyperlink" Target="https://www.itv.com/news/2016-02-05/bed-blocking-patients-cost-the-nhs-900-million-a-year" TargetMode="External"/><Relationship Id="rId14" Type="http://schemas.openxmlformats.org/officeDocument/2006/relationships/hyperlink" Target="https://www.themj.co.uk/bed-blocking-gbp250m-plan" TargetMode="External"/><Relationship Id="rId15" Type="http://schemas.openxmlformats.org/officeDocument/2006/relationships/hyperlink" Target="https://caring-times.co.uk/bed-blocking-fell-by-just-3-following-hospital-discharge-driv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