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Schools ban birthday cakes to promote healthier eating, sparking debate over childhood celebrations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Labour has recently come under scrutiny after advising schools and nurseries to replace traditional birthday cakes with fruit platters or non-edible alternatives like stickers and bubbles, aiming to foster healthier eating habits among toddlers. The Department for Education’s (DfE) new guidance for early years nutrition, introduced this term, discourages parents from bringing in sweet treats for birthday celebrations in educational settings. According to the DfE’s Early Years Foundation Stage (EYFS) document, this approach is designed to prevent children from consuming unhealthy foods multiple times a week and encourages schools to involve parents in promoting balanced diets early in life.</w:t>
      </w:r>
      <w:r/>
    </w:p>
    <w:p>
      <w:r/>
      <w:r>
        <w:t>Several primary schools across England have adopted the policy with variations, ranging from banning all cake and sweets on birthdays to recommending alternative celebratory gestures. For instance, Hillcross Primary School in Morden, Surrey, has prohibited sharing cakes to maintain its "healthy school status" and avoid time-consuming distributions, suggesting instead gifts like books or games for the class. Similarly, Roxbourne Primary School in northwest London discourages cakes partly to circumvent allergy and dietary issues, encouraging the provision of stationery or books for the library. Other schools, such as Tufnell Park Primary in London and Springfield Primary School in the West Midlands, have made similar moves citing health, religious, and personal choice reasons, while Belmore Primary in Hayes considers cake a health and safety risk, allowing children to wear their own clothes on birthdays instead.</w:t>
      </w:r>
      <w:r/>
    </w:p>
    <w:p>
      <w:r/>
      <w:r>
        <w:t>This shift has provoked a backlash from parents and some politicians who view the policy as an overreach of government authority into private family celebrations. Shadow health secretary Stuart Andrew called the guidance "performative" and "petty," arguing it distracts from more substantial public health challenges. Former Conservative MP Sir Jacob Rees-Mogg described the cake ban as a symptom of a nanny state, noting that he still sends cakes into school for his children and enjoys any leftovers himself. Many parents echoed these sentiments on social media, decrying the policy as excessive and a spoiling of childhood pleasures, especially when some children may rarely experience birthday celebrations at home.</w:t>
      </w:r>
      <w:r/>
    </w:p>
    <w:p>
      <w:r/>
      <w:r>
        <w:t>The policy aligns with a broader UK government effort to tackle childhood obesity and improve public health through dietary standards in schools. The government’s School Food Standards Practical Guide recommends limiting high-fat, sugar, and salt foods, with an emphasis on providing fruits and vegetables daily. Likewise, the 2014 Requirements for School Food Regulations mandate availability of fruits and vegetables in school food areas and permit cakes only if they contain a minimum of 50% fruit. However, these regulations traditionally exclude foods brought in for celebrations or cultural events. Scotland’s Healthy Eating in Schools guidance advises educational settings to develop policies around celebratory food in keeping with their health-promoting ethos, which mirrors England’s cautious stance.</w:t>
      </w:r>
      <w:r/>
    </w:p>
    <w:p>
      <w:r/>
      <w:r>
        <w:t>Health experts and early years providers also encourage avoiding sugary foods and drinks generally to promote long-term healthy eating patterns, with advice that children under five should refrain from consuming foods high in salt, sugar, and saturated fat, including many cakes and biscuits. The DfE guidance fits within this preventive framework but stops short of outright bans, instead suggesting a collaborative communication approach with parents.</w:t>
      </w:r>
      <w:r/>
    </w:p>
    <w:p>
      <w:r/>
      <w:r>
        <w:t>Despite these efforts, critics argue that restrictions on birthday cakes in schools might miss the mark, potentially undermining the social and emotional aspects of child celebrations without tackling larger systemic issues like socioeconomic inequality and broader dietary habits. As debates continue over the balance between public health initiatives and parental choice, it remains to be seen whether such policies will gain wider acceptance or provoke further resistance.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[4]</w:t>
        </w:r>
      </w:hyperlink>
      <w:r>
        <w:t xml:space="preserve"> </w:t>
      </w:r>
      <w:r/>
    </w:p>
    <w:p>
      <w:pPr>
        <w:pStyle w:val="ListBullet"/>
        <w:spacing w:line="240" w:lineRule="auto"/>
        <w:ind w:left="720"/>
      </w:pPr>
      <w:r/>
      <w:r>
        <w:t xml:space="preserve">Paragraph 5 – </w:t>
      </w:r>
      <w:hyperlink r:id="rId10">
        <w:r>
          <w:rPr>
            <w:color w:val="0000EE"/>
            <w:u w:val="single"/>
          </w:rPr>
          <w:t>[7]</w:t>
        </w:r>
      </w:hyperlink>
      <w:r>
        <w:t xml:space="preserve">,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https://www.dailymail.co.uk/news/article-15203649/Labour-toddlers-birthday-cake-schools-nurseries-fruit-healthy-eating.html?ns_mchannel=rss&amp;ns_campaign=1490&amp;ito=1490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https://www.goodto.com/family/schools-ban-children-bringing-birthday-cake-sweets-96303</w:t>
        </w:r>
      </w:hyperlink>
      <w:r>
        <w:t xml:space="preserve"> - In October 2016, several UK schools began prohibiting children from bringing birthday cakes and sweets to class, aiming to promote healthy eating habits and address concerns over childhood obesity. Schools like Dawnay Infant School in Surrey and Hillborough Infant and Nursery School in Luton informed parents of these new policies, encouraging celebrations without sugary treats. Critics, including former school governor Margaret Morrissey, expressed concerns that such measures might impinge on children's enjoyment and traditional birthday celebrations.</w:t>
      </w:r>
      <w:r/>
    </w:p>
    <w:p>
      <w:pPr>
        <w:pStyle w:val="ListNumber"/>
        <w:spacing w:line="240" w:lineRule="auto"/>
        <w:ind w:left="720"/>
      </w:pPr>
      <w:r/>
      <w:hyperlink r:id="rId12">
        <w:r>
          <w:rPr>
            <w:color w:val="0000EE"/>
            <w:u w:val="single"/>
          </w:rPr>
          <w:t>https://www.gov.uk/government/publications/school-food-standards-resources-for-schools/school-food-standards-practical-guide</w:t>
        </w:r>
      </w:hyperlink>
      <w:r>
        <w:t xml:space="preserve"> - The UK government's 'School Food Standards Practical Guide' outlines nutritional requirements for school lunches, emphasizing the inclusion of fruit and vegetables, wholegrain starchy foods, and limited use of foods high in fat, sugar, and salt. It advises schools to provide at least one portion of fruit and one portion of vegetables daily, and to limit the use of cakes and biscuits, ensuring they do not contain confectionery. The guide aims to promote good nutritional health among pupils.</w:t>
      </w:r>
      <w:r/>
    </w:p>
    <w:p>
      <w:pPr>
        <w:pStyle w:val="ListNumber"/>
        <w:spacing w:line="240" w:lineRule="auto"/>
        <w:ind w:left="720"/>
      </w:pPr>
      <w:r/>
      <w:hyperlink r:id="rId15">
        <w:r>
          <w:rPr>
            <w:color w:val="0000EE"/>
            <w:u w:val="single"/>
          </w:rPr>
          <w:t>https://www.gov.scot/publications/healthy-eating-schools-guide-implementing-nutritional-requirements-food-drink-schools-9780755958306/pages/2/</w:t>
        </w:r>
      </w:hyperlink>
      <w:r>
        <w:t xml:space="preserve"> - Scotland's 'Healthy Eating in Schools: Guidance 2020' recommends that schools develop policies regarding food brought in for celebrations, such as birthdays, aligning with the ethos of a health-promoting school. While not covered by regulations, the guidance suggests that authorities and schools create policies to manage such events, ensuring they support healthy eating habits and the overall health-promoting environment of the school.</w:t>
      </w:r>
      <w:r/>
    </w:p>
    <w:p>
      <w:pPr>
        <w:pStyle w:val="ListNumber"/>
        <w:spacing w:line="240" w:lineRule="auto"/>
        <w:ind w:left="720"/>
      </w:pPr>
      <w:r/>
      <w:hyperlink r:id="rId13">
        <w:r>
          <w:rPr>
            <w:color w:val="0000EE"/>
            <w:u w:val="single"/>
          </w:rPr>
          <w:t>https://www.gov.uk/government/publications/standards-for-school-food-in-england/school-food-in-england</w:t>
        </w:r>
      </w:hyperlink>
      <w:r>
        <w:t xml:space="preserve"> - The UK government's 'School Food in England' document outlines standards for food provided to pupils, including requirements for school lunches and other food and drink offered on school premises. It specifies that the School Food Regulations do not apply to food provided at parties or celebrations to mark religious or cultural occasions, at fund-raising events, or as rewards for achievement, good behaviour, or effort, allowing for flexibility in such instances.</w:t>
      </w:r>
      <w:r/>
    </w:p>
    <w:p>
      <w:pPr>
        <w:pStyle w:val="ListNumber"/>
        <w:spacing w:line="240" w:lineRule="auto"/>
        <w:ind w:left="720"/>
      </w:pPr>
      <w:r/>
      <w:hyperlink r:id="rId14">
        <w:r>
          <w:rPr>
            <w:color w:val="0000EE"/>
            <w:u w:val="single"/>
          </w:rPr>
          <w:t>https://www.legislation.gov.uk/uksi/2014/1603</w:t>
        </w:r>
      </w:hyperlink>
      <w:r>
        <w:t xml:space="preserve"> - The 'Requirements for School Food Regulations 2014' set out the nutritional standards for food provided to pupils in schools. Schedule 4 specifies that fruit and vegetables must be available in any place on the school premises where food is provided, and that cakes and biscuits must not be provided, except for fruit-based desserts containing at least 50% fruit. These regulations aim to ensure that food offered in schools supports the health and well-being of students.</w:t>
      </w:r>
      <w:r/>
    </w:p>
    <w:p>
      <w:pPr>
        <w:pStyle w:val="ListNumber"/>
        <w:spacing w:line="240" w:lineRule="auto"/>
        <w:ind w:left="720"/>
      </w:pPr>
      <w:r/>
      <w:hyperlink r:id="rId10">
        <w:r>
          <w:rPr>
            <w:color w:val="0000EE"/>
            <w:u w:val="single"/>
          </w:rPr>
          <w:t>https://help-for-early-years-providers.education.gov.uk/get-help-to-improve-your-practice/food-safety</w:t>
        </w:r>
      </w:hyperlink>
      <w:r>
        <w:t xml:space="preserve"> - The UK government's guidance for early years providers on food safety advises that only fresh tap water and plain milk should be provided for children to drink, avoiding sugary drinks to prevent tooth decay. It also recommends that children under 5 should not be given whole nuts and peanuts due to choking risks, and that foods high in salt, sugar, and saturated fat, such as biscuits, crisps, and cakes, should be avoided to promote healthy eating habits.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03649/Labour-toddlers-birthday-cake-schools-nurseries-fruit-healthy-eating.html?ns_mchannel=rss&amp;ns_campaign=1490&amp;ito=1490" TargetMode="External"/><Relationship Id="rId10" Type="http://schemas.openxmlformats.org/officeDocument/2006/relationships/hyperlink" Target="https://help-for-early-years-providers.education.gov.uk/get-help-to-improve-your-practice/food-safety" TargetMode="External"/><Relationship Id="rId11" Type="http://schemas.openxmlformats.org/officeDocument/2006/relationships/hyperlink" Target="https://www.goodto.com/family/schools-ban-children-bringing-birthday-cake-sweets-96303" TargetMode="External"/><Relationship Id="rId12" Type="http://schemas.openxmlformats.org/officeDocument/2006/relationships/hyperlink" Target="https://www.gov.uk/government/publications/school-food-standards-resources-for-schools/school-food-standards-practical-guide" TargetMode="External"/><Relationship Id="rId13" Type="http://schemas.openxmlformats.org/officeDocument/2006/relationships/hyperlink" Target="https://www.gov.uk/government/publications/standards-for-school-food-in-england/school-food-in-england" TargetMode="External"/><Relationship Id="rId14" Type="http://schemas.openxmlformats.org/officeDocument/2006/relationships/hyperlink" Target="https://www.legislation.gov.uk/uksi/2014/1603" TargetMode="External"/><Relationship Id="rId15" Type="http://schemas.openxmlformats.org/officeDocument/2006/relationships/hyperlink" Target="https://www.gov.scot/publications/healthy-eating-schools-guide-implementing-nutritional-requirements-food-drink-schools-9780755958306/pages/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