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rising Covid and flu cases as experts warn of 'quademic' winter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respiratory illnesses continue to circulate across the UK, health experts are urging households to prepare by stocking up on essential items to manage symptoms and reduce the spread of infection. With Covid-19 infections currently at “medium levels” and hospital admissions rising sharply, public health officials are emphasising the importance of readiness as colder weather drives people indoors, creating conditions for viruses to spread more easily.</w:t>
      </w:r>
      <w:r/>
    </w:p>
    <w:p>
      <w:r/>
      <w:r>
        <w:t>A GP and spokesperson for Olbas, Dr Roger Henderson, has advised that families should make sure they have basics like paracetamol or ibuprofen, tissues, lozenges, cough syrup, natural decongestants, rehydration salts, and a thermometer to hand. Alongside these remedies, he stresses the importance of hygiene supplies such as hand soap, hand gel, and masks for when someone becomes ill. Good ventilation in the home—such as keeping windows open for short periods or using air filters—is also recommended to reduce airborne transmission risks. Planning ahead to secure groceries and medicines in case of illness-related isolation is another prudent step.</w:t>
      </w:r>
      <w:r/>
    </w:p>
    <w:p>
      <w:r/>
      <w:r>
        <w:t>The NHS continues to strongly encourage eligible individuals to get vaccinated against both Covid and flu, highlighting that it takes around two weeks to build up full protection after vaccination. In addition to vaccination, Dr Henderson recommends simple preventive behaviours including regular handwashing, covering coughs and sneezes, wearing masks in crowded indoor settings for extra protection, and staying home when feeling unwell. He emphasises that these combined measures can significantly cut the spread of colds, flu, and Covid.</w:t>
      </w:r>
      <w:r/>
    </w:p>
    <w:p>
      <w:r/>
      <w:r>
        <w:t>The latest UK Health Security Agency (UKHSA) data identifies the dominant Covid variant as XFG, known as Stratus, which is associated with a shifting symptom profile. While many now experience cold-like symptoms, some also report fever or chills, persistent cough, shortness of breath, tiredness, body aches, headache, sore throat, and nasal congestion. Notably, a “razor-blade throat” sensation, marked by a particularly painful or hoarse throat, has emerged as a symptom connected with recent variants.</w:t>
      </w:r>
      <w:r/>
    </w:p>
    <w:p>
      <w:r/>
      <w:r>
        <w:t>The rise in Covid cases has been noteworthy throughout October 2025. Recent government surveillance reports indicate hospital admissions in England reached 4.65 per 100,000 people during week 40, a sharp increase from previous weeks, with the West Midlands and the elderly population (aged 85+) experiencing the highest rates. ICU and high-dependency unit admissions also climbed, particularly in the North East region. This surge aligns with reports of record daily infection numbers, surpassing 88,000 new cases in a single day, driven by highly transmissible Omicron subvariants including Stratus and Nimbus.</w:t>
      </w:r>
      <w:r/>
    </w:p>
    <w:p>
      <w:r/>
      <w:r>
        <w:t>NHS leaders have voiced serious concerns about the strain on hospital services, with admissions hitting unprecedented daily levels. Matthew Taylor, Chief Executive of the NHS Confederation, highlighted a 40% rise in daily Covid hospitalisations over one week and called for public vigilance and uptake of vaccinations to help alleviate pressures on the healthcare system.</w:t>
      </w:r>
      <w:r/>
    </w:p>
    <w:p>
      <w:r/>
      <w:r>
        <w:t>Although some recent data suggest a provisional decline in hospital admissions in late October, these figures are subject to revision and must be interpreted cautiously, especially considering delays between hospital admission and escalation to intensive care.</w:t>
      </w:r>
      <w:r/>
    </w:p>
    <w:p>
      <w:r/>
      <w:r>
        <w:t>Alongside Covid, flu infections are also increasing, particularly among younger adults, raising fears of what some health analysts have termed a “quademic”—the simultaneous impacts of Covid and flu epidemics this winter—posing compounded risks to public health.</w:t>
      </w:r>
      <w:r/>
    </w:p>
    <w:p>
      <w:r/>
      <w:r>
        <w:t>The situation underscores the need for individuals and families to take simple yet effective steps to protect themselves and their communities by maintaining good hygiene, ensuring vaccinations are up to date, and keeping essential medicines and supplies available for managing symptoms at home.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w:t>
      </w:r>
      <w:r/>
    </w:p>
    <w:p>
      <w:pPr>
        <w:pStyle w:val="ListBullet"/>
        <w:spacing w:line="240" w:lineRule="auto"/>
        <w:ind w:left="720"/>
      </w:pPr>
      <w:r/>
      <w:r>
        <w:t xml:space="preserve">Paragraph 3 –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10">
        <w:r>
          <w:rPr>
            <w:color w:val="0000EE"/>
            <w:u w:val="single"/>
          </w:rPr>
          <w:t>[2]</w:t>
        </w:r>
      </w:hyperlink>
      <w:r>
        <w:t xml:space="preserve"> (UK Health Security Agency), </w:t>
      </w:r>
      <w:hyperlink r:id="rId11">
        <w:r>
          <w:rPr>
            <w:color w:val="0000EE"/>
            <w:u w:val="single"/>
          </w:rPr>
          <w:t>[3]</w:t>
        </w:r>
      </w:hyperlink>
      <w:r>
        <w:t xml:space="preserve"> (London Daily), </w:t>
      </w:r>
      <w:hyperlink r:id="rId12">
        <w:r>
          <w:rPr>
            <w:color w:val="0000EE"/>
            <w:u w:val="single"/>
          </w:rPr>
          <w:t>[4]</w:t>
        </w:r>
      </w:hyperlink>
      <w:r>
        <w:t xml:space="preserve"> (World Socialist Web Site)</w:t>
      </w:r>
      <w:r/>
    </w:p>
    <w:p>
      <w:pPr>
        <w:pStyle w:val="ListBullet"/>
        <w:spacing w:line="240" w:lineRule="auto"/>
        <w:ind w:left="720"/>
      </w:pPr>
      <w:r/>
      <w:r>
        <w:t xml:space="preserve">Paragraph 6 – </w:t>
      </w:r>
      <w:hyperlink r:id="rId13">
        <w:r>
          <w:rPr>
            <w:color w:val="0000EE"/>
            <w:u w:val="single"/>
          </w:rPr>
          <w:t>[5]</w:t>
        </w:r>
      </w:hyperlink>
      <w:r>
        <w:t xml:space="preserve"> (London Daily), </w:t>
      </w:r>
      <w:hyperlink r:id="rId14">
        <w:r>
          <w:rPr>
            <w:color w:val="0000EE"/>
            <w:u w:val="single"/>
          </w:rPr>
          <w:t>[7]</w:t>
        </w:r>
      </w:hyperlink>
      <w:r>
        <w:t xml:space="preserve"> (The British Eye)</w:t>
      </w:r>
      <w:r/>
    </w:p>
    <w:p>
      <w:pPr>
        <w:pStyle w:val="ListBullet"/>
        <w:spacing w:line="240" w:lineRule="auto"/>
        <w:ind w:left="720"/>
      </w:pPr>
      <w:r/>
      <w:r>
        <w:t xml:space="preserve">Paragraph 7 – </w:t>
      </w:r>
      <w:hyperlink r:id="rId15">
        <w:r>
          <w:rPr>
            <w:color w:val="0000EE"/>
            <w:u w:val="single"/>
          </w:rPr>
          <w:t>[6]</w:t>
        </w:r>
      </w:hyperlink>
      <w:r>
        <w:t xml:space="preserve"> (UK Health Security Agency), </w:t>
      </w:r>
      <w:hyperlink r:id="rId14">
        <w:r>
          <w:rPr>
            <w:color w:val="0000EE"/>
            <w:u w:val="single"/>
          </w:rPr>
          <w:t>[7]</w:t>
        </w:r>
      </w:hyperlink>
      <w:r>
        <w:t xml:space="preserve"> (The British Eye)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https://www.mylondon.news/news/health/10-crucial-items-households-should-32758974</w:t>
        </w:r>
      </w:hyperlink>
      <w:r>
        <w:t xml:space="preserve"> - Please view link - unable to able to access data</w:t>
      </w:r>
      <w:r/>
    </w:p>
    <w:p>
      <w:pPr>
        <w:pStyle w:val="ListNumber"/>
        <w:spacing w:line="240" w:lineRule="auto"/>
        <w:ind w:left="720"/>
      </w:pPr>
      <w:r/>
      <w:hyperlink r:id="rId10">
        <w:r>
          <w:rPr>
            <w:color w:val="0000EE"/>
            <w:u w:val="single"/>
          </w:rPr>
          <w:t>https://www.gov.uk/government/statistics/national-flu-and-covid-19-surveillance-reports-2025-to-2026-season/national-flu-and-covid-19-surveillance-report-9-october-2025-week-41</w:t>
        </w:r>
      </w:hyperlink>
      <w:r>
        <w:t xml:space="preserve"> - The UK Health Security Agency's report from 9 October 2025 indicates that COVID-19 hospital admissions in England increased to 4.65 per 100,000 people in week 40, up from 3.41 in the previous week. The highest rates were observed in the West Midlands region and among individuals aged 85 and over. ICU or HDU admissions also rose to 0.14 per 100,000, with the North East region experiencing the highest rates. These trends highlight a significant rise in COVID-19 hospitalisations across England during this period.</w:t>
      </w:r>
      <w:r/>
    </w:p>
    <w:p>
      <w:pPr>
        <w:pStyle w:val="ListNumber"/>
        <w:spacing w:line="240" w:lineRule="auto"/>
        <w:ind w:left="720"/>
      </w:pPr>
      <w:r/>
      <w:hyperlink r:id="rId11">
        <w:r>
          <w:rPr>
            <w:color w:val="0000EE"/>
            <w:u w:val="single"/>
          </w:rPr>
          <w:t>https://londondaily.com/uk-covid-19-cases-hit-record-high-for-second-day</w:t>
        </w:r>
      </w:hyperlink>
      <w:r>
        <w:t xml:space="preserve"> - On 22 October 2025, the UK reported 88,376 new COVID-19 infections, marking the highest daily total since the pandemic began. This surge is attributed to the fast-spreading Omicron variant, with concerns that even if it proves milder, it could still lead to increased hospital admissions. The Chief Medical Officer, Chris Whitty, warned that daily hospitalisations could reach new peaks due to the rapid spread of the Omicron variant.</w:t>
      </w:r>
      <w:r/>
    </w:p>
    <w:p>
      <w:pPr>
        <w:pStyle w:val="ListNumber"/>
        <w:spacing w:line="240" w:lineRule="auto"/>
        <w:ind w:left="720"/>
      </w:pPr>
      <w:r/>
      <w:hyperlink r:id="rId12">
        <w:r>
          <w:rPr>
            <w:color w:val="0000EE"/>
            <w:u w:val="single"/>
          </w:rPr>
          <w:t>https://www.wsws.org/en/articles/2025/10/06/khse-o06.html</w:t>
        </w:r>
      </w:hyperlink>
      <w:r>
        <w:t xml:space="preserve"> - An article from the World Socialist Web Site dated 6 October 2025 discusses a new spike in COVID-19 infections in the UK, driven by Omicron subvariants 'Stratus' and 'Nimbus'. The UK Health Security Agency reported a slight increase in COVID-19 activity heading into October, with lab test positivity rising from 7.6% to 8.4% in mid-September. The article highlights the challenges in accurately gauging the true spread of infection due to limited testing and surveillance.</w:t>
      </w:r>
      <w:r/>
    </w:p>
    <w:p>
      <w:pPr>
        <w:pStyle w:val="ListNumber"/>
        <w:spacing w:line="240" w:lineRule="auto"/>
        <w:ind w:left="720"/>
      </w:pPr>
      <w:r/>
      <w:hyperlink r:id="rId13">
        <w:r>
          <w:rPr>
            <w:color w:val="0000EE"/>
            <w:u w:val="single"/>
          </w:rPr>
          <w:t>https://londondaily.com/nhs-leaders-alarmed-by-rise-in-hospital-admissions-as-covid-cases-hit-record</w:t>
        </w:r>
      </w:hyperlink>
      <w:r>
        <w:t xml:space="preserve"> - On 27 October 2025, NHS leaders expressed concern over a significant rise in COVID-19 hospital admissions, with 1,171 people admitted in a 24-hour period, setting a new daily record. The Chief Executive of the NHS Confederation, Matthew Taylor, noted a 40% increase in daily hospital admissions in England over the past week, urging the public to exercise caution and accept vaccination invitations to mitigate the impact on the NHS.</w:t>
      </w:r>
      <w:r/>
    </w:p>
    <w:p>
      <w:pPr>
        <w:pStyle w:val="ListNumber"/>
        <w:spacing w:line="240" w:lineRule="auto"/>
        <w:ind w:left="720"/>
      </w:pPr>
      <w:r/>
      <w:hyperlink r:id="rId15">
        <w:r>
          <w:rPr>
            <w:color w:val="0000EE"/>
            <w:u w:val="single"/>
          </w:rPr>
          <w:t>https://www.gov.uk/government/statistics/national-flu-and-covid-19-surveillance-reports-2025-to-2026-season/national-flu-and-covid-19-surveillance-report-23-october-2025-week-43</w:t>
        </w:r>
      </w:hyperlink>
      <w:r>
        <w:t xml:space="preserve"> - The UK Health Security Agency's report from 23 October 2025 indicates that COVID-19 hospital admissions in England decreased to 3.43 per 100,000 people in week 42, down from 4.22 in the previous week. However, the report notes that these figures are provisional and subject to retrospective updates, and that ICU or HDU admission rates may be affected by lags from admission to hospital to an ICU or HDU ward.</w:t>
      </w:r>
      <w:r/>
    </w:p>
    <w:p>
      <w:pPr>
        <w:pStyle w:val="ListNumber"/>
        <w:spacing w:line="240" w:lineRule="auto"/>
        <w:ind w:left="720"/>
      </w:pPr>
      <w:r/>
      <w:hyperlink r:id="rId14">
        <w:r>
          <w:rPr>
            <w:color w:val="0000EE"/>
            <w:u w:val="single"/>
          </w:rPr>
          <w:t>https://www.thebritisheye.com/2025/10/surge-in-covid-flu-infections-spar/</w:t>
        </w:r>
      </w:hyperlink>
      <w:r>
        <w:t xml:space="preserve"> - An article from The British Eye dated 13 October 2025 reports a surge in COVID-19 and flu infections in the UK, with health experts warning of a potential 'quademic' this winter. The UK Health Security Agency confirmed that flu infections are increasing, particularly among young adults, and that COVID-19 hospital admissions have risen, with the Stratus variant being the most prevalent lineage in recent COVID-19 samples.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health/10-crucial-items-households-should-32758974" TargetMode="External"/><Relationship Id="rId10" Type="http://schemas.openxmlformats.org/officeDocument/2006/relationships/hyperlink" Target="https://www.gov.uk/government/statistics/national-flu-and-covid-19-surveillance-reports-2025-to-2026-season/national-flu-and-covid-19-surveillance-report-9-october-2025-week-41" TargetMode="External"/><Relationship Id="rId11" Type="http://schemas.openxmlformats.org/officeDocument/2006/relationships/hyperlink" Target="https://londondaily.com/uk-covid-19-cases-hit-record-high-for-second-day" TargetMode="External"/><Relationship Id="rId12" Type="http://schemas.openxmlformats.org/officeDocument/2006/relationships/hyperlink" Target="https://www.wsws.org/en/articles/2025/10/06/khse-o06.html" TargetMode="External"/><Relationship Id="rId13" Type="http://schemas.openxmlformats.org/officeDocument/2006/relationships/hyperlink" Target="https://londondaily.com/nhs-leaders-alarmed-by-rise-in-hospital-admissions-as-covid-cases-hit-record" TargetMode="External"/><Relationship Id="rId14" Type="http://schemas.openxmlformats.org/officeDocument/2006/relationships/hyperlink" Target="https://www.thebritisheye.com/2025/10/surge-in-covid-flu-infections-spar/" TargetMode="External"/><Relationship Id="rId15" Type="http://schemas.openxmlformats.org/officeDocument/2006/relationships/hyperlink" Target="https://www.gov.uk/government/statistics/national-flu-and-covid-19-surveillance-reports-2025-to-2026-season/national-flu-and-covid-19-surveillance-report-23-october-2025-week-4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