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NHS launches early flu vaccination campaign amid sharp rise in cases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NHS England has issued a strong appeal urging eligible individuals to receive their free flu jab amid an unusually early and sharp rise in flu cases nationwide. According to official NHS data, flu infections are currently three times higher than at the same point last year, with children experiencing the fastest increase in cases. To date, NHS teams have administered 12.2 million flu vaccines in efforts to protect those most vulnerable to serious complications.</w:t>
      </w:r>
      <w:r/>
    </w:p>
    <w:p>
      <w:r/>
      <w:r>
        <w:t>Unlike many common infections, influenza can pose a significant health threat to certain groups, especially older adults, individuals with chronic health conditions, pregnant women, and those living with immunocompromised family members. The flu vaccine roughly takes ten days to become effective and works by introducing an inactive form of the virus to stimulate the immune system to recognise and combat the flu without causing illness itself. The jab is typically given once annually during the autumn and early winter months when flu cases tend to surge.</w:t>
      </w:r>
      <w:r/>
    </w:p>
    <w:p>
      <w:r/>
      <w:r>
        <w:t>The NHS provides the free flu vaccine to six main categories of people deemed at higher risk: those aged 65 or over (or turning 65 by 31 March 2026), people living with immunosuppressed individuals such as chemotherapy patients, carers receiving allowances or caring for vulnerable adults, individuals with certain underlying health conditions, residents living in care homes, and pregnant women. This targeted approach aims to reduce hospitalisations and severe outcomes linked to flu infection.</w:t>
      </w:r>
      <w:r/>
    </w:p>
    <w:p>
      <w:r/>
      <w:r>
        <w:t>Eligible people can access the vaccine through multiple routes. They may book an appointment directly with their GP surgery or arrange a flu jab at participating pharmacies, many of which offer walk-in services without the need for prior booking. The NHS website offers an online tool to locate nearby pharmacies providing the free vaccination to adults aged 18 and over. Pharmacies have rapidly expanded their role in flu vaccine delivery to increase accessibility.</w:t>
      </w:r>
      <w:r/>
    </w:p>
    <w:p>
      <w:r/>
      <w:r>
        <w:t>This year’s campaign, which began in early September with vaccine rollouts for children and pregnant women, sees community clinics and school immunisation teams also actively engaged to reach younger age groups. Children aged 2 and 3 years, school-aged children up to 16, and those under 18 with clinical risk factors are also eligible for the jab, aligning with longstanding NHS vaccination guidelines to curb transmission in educational settings.</w:t>
      </w:r>
      <w:r/>
    </w:p>
    <w:p>
      <w:r/>
      <w:r>
        <w:t>The emphasis from NHS officials highlights the importance of receiving the flu vaccine early in the season to not only protect individuals but also to alleviate pressure on healthcare services during the upcoming winter months, which may see simultaneous outbreaks of flu and COVID-19. Clear guidance has been issued on how to book and receive the vaccine, including multilingual support to ensure wide community uptake.</w:t>
      </w:r>
      <w:r/>
    </w:p>
    <w:p>
      <w:r/>
      <w:r>
        <w:t>Overall, the NHS flu vaccination programme represents a crucial preventative public health measure this season, offering free protection to millions of eligible Britons against potentially severe influenza illness in a period marked by heightened viral activity.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(Stoke Sentinel), </w:t>
      </w:r>
      <w:hyperlink r:id="rId10">
        <w:r>
          <w:rPr>
            <w:color w:val="0000EE"/>
            <w:u w:val="single"/>
          </w:rPr>
          <w:t>[4]</w:t>
        </w:r>
      </w:hyperlink>
      <w:r>
        <w:t xml:space="preserve"> (NHS England) </w:t>
      </w:r>
      <w:r/>
    </w:p>
    <w:p>
      <w:pPr>
        <w:pStyle w:val="ListBullet"/>
        <w:spacing w:line="240" w:lineRule="auto"/>
        <w:ind w:left="720"/>
      </w:pPr>
      <w:r/>
      <w:r>
        <w:t xml:space="preserve">Paragraph 2 – </w:t>
      </w:r>
      <w:hyperlink r:id="rId9">
        <w:r>
          <w:rPr>
            <w:color w:val="0000EE"/>
            <w:u w:val="single"/>
          </w:rPr>
          <w:t>[1]</w:t>
        </w:r>
      </w:hyperlink>
      <w:r>
        <w:t xml:space="preserve"> (Stoke Sentinel), </w:t>
      </w:r>
      <w:hyperlink r:id="rId11">
        <w:r>
          <w:rPr>
            <w:color w:val="0000EE"/>
            <w:u w:val="single"/>
          </w:rPr>
          <w:t>[3]</w:t>
        </w:r>
      </w:hyperlink>
      <w:r>
        <w:t xml:space="preserve"> (NHS UK) </w:t>
      </w:r>
      <w:r/>
    </w:p>
    <w:p>
      <w:pPr>
        <w:pStyle w:val="ListBullet"/>
        <w:spacing w:line="240" w:lineRule="auto"/>
        <w:ind w:left="720"/>
      </w:pPr>
      <w:r/>
      <w:r>
        <w:t xml:space="preserve">Paragraph 3 – </w:t>
      </w:r>
      <w:hyperlink r:id="rId9">
        <w:r>
          <w:rPr>
            <w:color w:val="0000EE"/>
            <w:u w:val="single"/>
          </w:rPr>
          <w:t>[1]</w:t>
        </w:r>
      </w:hyperlink>
      <w:r>
        <w:t xml:space="preserve"> (Stoke Sentinel), </w:t>
      </w:r>
      <w:hyperlink r:id="rId11">
        <w:r>
          <w:rPr>
            <w:color w:val="0000EE"/>
            <w:u w:val="single"/>
          </w:rPr>
          <w:t>[3]</w:t>
        </w:r>
      </w:hyperlink>
      <w:r>
        <w:t xml:space="preserve"> (NHS UK), </w:t>
      </w:r>
      <w:hyperlink r:id="rId12">
        <w:r>
          <w:rPr>
            <w:color w:val="0000EE"/>
            <w:u w:val="single"/>
          </w:rPr>
          <w:t>[7]</w:t>
        </w:r>
      </w:hyperlink>
      <w:r>
        <w:t xml:space="preserve"> (UK Government) </w:t>
      </w:r>
      <w:r/>
    </w:p>
    <w:p>
      <w:pPr>
        <w:pStyle w:val="ListBullet"/>
        <w:spacing w:line="240" w:lineRule="auto"/>
        <w:ind w:left="720"/>
      </w:pPr>
      <w:r/>
      <w:r>
        <w:t xml:space="preserve">Paragraph 4 – </w:t>
      </w:r>
      <w:hyperlink r:id="rId9">
        <w:r>
          <w:rPr>
            <w:color w:val="0000EE"/>
            <w:u w:val="single"/>
          </w:rPr>
          <w:t>[1]</w:t>
        </w:r>
      </w:hyperlink>
      <w:r>
        <w:t xml:space="preserve"> (Stoke Sentinel), </w:t>
      </w:r>
      <w:hyperlink r:id="rId13">
        <w:r>
          <w:rPr>
            <w:color w:val="0000EE"/>
            <w:u w:val="single"/>
          </w:rPr>
          <w:t>[2]</w:t>
        </w:r>
      </w:hyperlink>
      <w:r>
        <w:t xml:space="preserve"> (NHS UK), </w:t>
      </w:r>
      <w:hyperlink r:id="rId14">
        <w:r>
          <w:rPr>
            <w:color w:val="0000EE"/>
            <w:u w:val="single"/>
          </w:rPr>
          <w:t>[6]</w:t>
        </w:r>
      </w:hyperlink>
      <w:r>
        <w:t xml:space="preserve"> (NHS England) </w:t>
      </w:r>
      <w:r/>
    </w:p>
    <w:p>
      <w:pPr>
        <w:pStyle w:val="ListBullet"/>
        <w:spacing w:line="240" w:lineRule="auto"/>
        <w:ind w:left="720"/>
      </w:pPr>
      <w:r/>
      <w:r>
        <w:t xml:space="preserve">Paragraph 5 – </w:t>
      </w:r>
      <w:hyperlink r:id="rId10">
        <w:r>
          <w:rPr>
            <w:color w:val="0000EE"/>
            <w:u w:val="single"/>
          </w:rPr>
          <w:t>[4]</w:t>
        </w:r>
      </w:hyperlink>
      <w:r>
        <w:t xml:space="preserve"> (NHS England), </w:t>
      </w:r>
      <w:hyperlink r:id="rId15">
        <w:r>
          <w:rPr>
            <w:color w:val="0000EE"/>
            <w:u w:val="single"/>
          </w:rPr>
          <w:t>[5]</w:t>
        </w:r>
      </w:hyperlink>
      <w:r>
        <w:t xml:space="preserve"> (Woodfield Medical Centre) </w:t>
      </w:r>
      <w:r/>
    </w:p>
    <w:p>
      <w:pPr>
        <w:pStyle w:val="ListBullet"/>
        <w:spacing w:line="240" w:lineRule="auto"/>
        <w:ind w:left="720"/>
      </w:pPr>
      <w:r/>
      <w:r>
        <w:t xml:space="preserve">Paragraph 6 – </w:t>
      </w:r>
      <w:hyperlink r:id="rId9">
        <w:r>
          <w:rPr>
            <w:color w:val="0000EE"/>
            <w:u w:val="single"/>
          </w:rPr>
          <w:t>[1]</w:t>
        </w:r>
      </w:hyperlink>
      <w:r>
        <w:t xml:space="preserve"> (Stoke Sentinel), </w:t>
      </w:r>
      <w:hyperlink r:id="rId10">
        <w:r>
          <w:rPr>
            <w:color w:val="0000EE"/>
            <w:u w:val="single"/>
          </w:rPr>
          <w:t>[4]</w:t>
        </w:r>
      </w:hyperlink>
      <w:r>
        <w:t xml:space="preserve"> (NHS England), </w:t>
      </w:r>
      <w:hyperlink r:id="rId14">
        <w:r>
          <w:rPr>
            <w:color w:val="0000EE"/>
            <w:u w:val="single"/>
          </w:rPr>
          <w:t>[6]</w:t>
        </w:r>
      </w:hyperlink>
      <w:r>
        <w:t xml:space="preserve"> (NHS England) </w:t>
      </w:r>
      <w:r/>
    </w:p>
    <w:p>
      <w:pPr>
        <w:pStyle w:val="ListBullet"/>
        <w:spacing w:line="240" w:lineRule="auto"/>
        <w:ind w:left="720"/>
      </w:pPr>
      <w:r/>
      <w:r>
        <w:t xml:space="preserve">Paragraph 7 – </w:t>
      </w:r>
      <w:hyperlink r:id="rId9">
        <w:r>
          <w:rPr>
            <w:color w:val="0000EE"/>
            <w:u w:val="single"/>
          </w:rPr>
          <w:t>[1]</w:t>
        </w:r>
      </w:hyperlink>
      <w:r>
        <w:t xml:space="preserve"> (Stoke Sentinel), </w:t>
      </w:r>
      <w:hyperlink r:id="rId11">
        <w:r>
          <w:rPr>
            <w:color w:val="0000EE"/>
            <w:u w:val="single"/>
          </w:rPr>
          <w:t>[3]</w:t>
        </w:r>
      </w:hyperlink>
      <w:r>
        <w:t xml:space="preserve"> (NHS UK), </w:t>
      </w:r>
      <w:hyperlink r:id="rId10">
        <w:r>
          <w:rPr>
            <w:color w:val="0000EE"/>
            <w:u w:val="single"/>
          </w:rPr>
          <w:t>[4]</w:t>
        </w:r>
      </w:hyperlink>
      <w:r>
        <w:t xml:space="preserve"> (NHS England)</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https://www.stokesentinel.co.uk/news/uk-world-news/nhs-urges-eligible-people-take-10615367</w:t>
        </w:r>
      </w:hyperlink>
      <w:r>
        <w:t xml:space="preserve"> - Please view link - unable to able to access data</w:t>
      </w:r>
      <w:r/>
    </w:p>
    <w:p>
      <w:pPr>
        <w:pStyle w:val="ListNumber"/>
        <w:spacing w:line="240" w:lineRule="auto"/>
        <w:ind w:left="720"/>
      </w:pPr>
      <w:r/>
      <w:hyperlink r:id="rId13">
        <w:r>
          <w:rPr>
            <w:color w:val="0000EE"/>
            <w:u w:val="single"/>
          </w:rPr>
          <w:t>https://www.nhs.uk/nhs-services/pharmacies/find-a-pharmacy-that-offers-free-flu-vaccination/</w:t>
        </w:r>
      </w:hyperlink>
      <w:r>
        <w:t xml:space="preserve"> - The NHS provides a service to help individuals locate pharmacies offering free flu vaccinations. This service is available for children aged 2 to 3 years and adults aged 18 or over. Vaccination appointments commence from 1 October 2025, with pharmacies offering walk-in services from the same date. The page also outlines who is eligible for a free flu vaccination, including children, pregnant women, and adults with certain health conditions. It provides guidance on how to book appointments and find participating pharmacies.</w:t>
      </w:r>
      <w:r/>
    </w:p>
    <w:p>
      <w:pPr>
        <w:pStyle w:val="ListNumber"/>
        <w:spacing w:line="240" w:lineRule="auto"/>
        <w:ind w:left="720"/>
      </w:pPr>
      <w:r/>
      <w:hyperlink r:id="rId11">
        <w:r>
          <w:rPr>
            <w:color w:val="0000EE"/>
            <w:u w:val="single"/>
          </w:rPr>
          <w:t>https://www.nhs.uk/vaccinations/flu-vaccine/</w:t>
        </w:r>
      </w:hyperlink>
      <w:r>
        <w:t xml:space="preserve"> - The NHS offers the flu vaccine annually to protect individuals at higher risk of serious illness from flu. The vaccine is recommended for people aged 65 or over, those with certain long-term health conditions, pregnant women, residents in care homes, carers, and frontline health and social care workers. The page details how to obtain the flu vaccine, including contacting GP surgeries, booking appointments at pharmacies, and finding pharmacies that offer free NHS flu vaccinations. It also addresses common questions about the vaccine's safety and effectiveness.</w:t>
      </w:r>
      <w:r/>
    </w:p>
    <w:p>
      <w:pPr>
        <w:pStyle w:val="ListNumber"/>
        <w:spacing w:line="240" w:lineRule="auto"/>
        <w:ind w:left="720"/>
      </w:pPr>
      <w:r/>
      <w:hyperlink r:id="rId10">
        <w:r>
          <w:rPr>
            <w:color w:val="0000EE"/>
            <w:u w:val="single"/>
          </w:rPr>
          <w:t>https://www.england.nhs.uk/2025/09/nhs-kicks-off-winter-vaccine-roll-out-with-flu-jabs-for-children-and-pregnant-women/</w:t>
        </w:r>
      </w:hyperlink>
      <w:r>
        <w:t xml:space="preserve"> - The NHS has initiated its autumn vaccine rollout, starting with flu vaccinations for children and pregnant women. Vaccine teams are enhancing accessibility through community clinics and school immunisation teams. Pregnant women and children aged two to 16 are eligible for the flu vaccine, with those aged six months to 18 years in clinical risk groups also included. The article emphasizes the importance of early vaccination to protect against flu and COVID-19 during the winter months.</w:t>
      </w:r>
      <w:r/>
    </w:p>
    <w:p>
      <w:pPr>
        <w:pStyle w:val="ListNumber"/>
        <w:spacing w:line="240" w:lineRule="auto"/>
        <w:ind w:left="720"/>
      </w:pPr>
      <w:r/>
      <w:hyperlink r:id="rId15">
        <w:r>
          <w:rPr>
            <w:color w:val="0000EE"/>
            <w:u w:val="single"/>
          </w:rPr>
          <w:t>https://www.woodfieldmedicalcentre.nhs.uk/2025/09/12/protect-yourself-and-others-this-flu-season-get-your-free-nhs-flu-jab-2025-26/</w:t>
        </w:r>
      </w:hyperlink>
      <w:r>
        <w:t xml:space="preserve"> - Woodfield Medical Centre outlines the eligibility criteria for the free NHS flu vaccination for the 2025/26 season. From 1 September 2025, eligible groups include pregnant women, children aged 2 or 3 years on 31 August 2025, primary and secondary school children, and children aged 6 months to under 18 in clinical risk groups. From 1 October 2025, the vaccine is available to everyone aged 65 years or over, adults aged 18-64 with certain long-term health conditions, residents in care homes, and carers in receipt of carer's allowance or those caring for elderly or disabled persons.</w:t>
      </w:r>
      <w:r/>
    </w:p>
    <w:p>
      <w:pPr>
        <w:pStyle w:val="ListNumber"/>
        <w:spacing w:line="240" w:lineRule="auto"/>
        <w:ind w:left="720"/>
      </w:pPr>
      <w:r/>
      <w:hyperlink r:id="rId14">
        <w:r>
          <w:rPr>
            <w:color w:val="0000EE"/>
            <w:u w:val="single"/>
          </w:rPr>
          <w:t>https://www.england.nhs.uk/long-read/booking-your-nhs-winter-flu-vaccination/</w:t>
        </w:r>
      </w:hyperlink>
      <w:r>
        <w:t xml:space="preserve"> - NHS England provides guidance on booking the winter flu vaccination for individuals aged 65 or over (or those who will be on 31 March 2026). The article details how to book the vaccination via phone, GP surgery, or online through the NHS App. It emphasizes the importance of early vaccination ahead of the colder months and offers support in multiple languages for those who need assistance.</w:t>
      </w:r>
      <w:r/>
    </w:p>
    <w:p>
      <w:pPr>
        <w:pStyle w:val="ListNumber"/>
        <w:spacing w:line="240" w:lineRule="auto"/>
        <w:ind w:left="720"/>
      </w:pPr>
      <w:r/>
      <w:hyperlink r:id="rId12">
        <w:r>
          <w:rPr>
            <w:color w:val="0000EE"/>
            <w:u w:val="single"/>
          </w:rPr>
          <w:t>https://www.gov.uk/government/publications/flu-vaccination-programme-information-for-healthcare-practitioners/flu-vaccination-programme-2023-to-2024-information-for-healthcare-practitioners</w:t>
        </w:r>
      </w:hyperlink>
      <w:r>
        <w:t xml:space="preserve"> - The UK government provides information for healthcare practitioners regarding the flu vaccination programme for the 2023 to 2024 season. The document outlines the groups eligible for vaccination, including pregnant women, children aged 2 or 3 years on 31 August 2023, primary and secondary school-aged children, and individuals aged 6 months to under 18 years in clinical risk groups. It also details the groups eligible from 1 October 2023, such as those aged 65 years and over, individuals aged 18 to under 65 years in clinical risk groups, and those in long-stay residential care homes.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okesentinel.co.uk/news/uk-world-news/nhs-urges-eligible-people-take-10615367" TargetMode="External"/><Relationship Id="rId10" Type="http://schemas.openxmlformats.org/officeDocument/2006/relationships/hyperlink" Target="https://www.england.nhs.uk/2025/09/nhs-kicks-off-winter-vaccine-roll-out-with-flu-jabs-for-children-and-pregnant-women/" TargetMode="External"/><Relationship Id="rId11" Type="http://schemas.openxmlformats.org/officeDocument/2006/relationships/hyperlink" Target="https://www.nhs.uk/vaccinations/flu-vaccine/" TargetMode="External"/><Relationship Id="rId12" Type="http://schemas.openxmlformats.org/officeDocument/2006/relationships/hyperlink" Target="https://www.gov.uk/government/publications/flu-vaccination-programme-information-for-healthcare-practitioners/flu-vaccination-programme-2023-to-2024-information-for-healthcare-practitioners" TargetMode="External"/><Relationship Id="rId13" Type="http://schemas.openxmlformats.org/officeDocument/2006/relationships/hyperlink" Target="https://www.nhs.uk/nhs-services/pharmacies/find-a-pharmacy-that-offers-free-flu-vaccination/" TargetMode="External"/><Relationship Id="rId14" Type="http://schemas.openxmlformats.org/officeDocument/2006/relationships/hyperlink" Target="https://www.england.nhs.uk/long-read/booking-your-nhs-winter-flu-vaccination/" TargetMode="External"/><Relationship Id="rId15" Type="http://schemas.openxmlformats.org/officeDocument/2006/relationships/hyperlink" Target="https://www.woodfieldmedicalcentre.nhs.uk/2025/09/12/protect-yourself-and-others-this-flu-season-get-your-free-nhs-flu-jab-2025-26/"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