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mount over safety risks in unregulated private baby scan clinics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Leading radiographers have raised serious concerns about the safety of high street clinics offering baby scans without qualified specialists, warning that these services may put both mothers and babies at risk. The Society of Radiographers (SoR) has highlighted a surge in such clinics where anyone with an ultrasound machine can claim to be a sonographer, despite lacking professional qualifications or registration. This situation has led to alarming cases of misdiagnosis, including instances where babies were wrongly declared deceased and life-threatening conditions like ectopic pregnancies were missed.</w:t>
      </w:r>
      <w:r/>
    </w:p>
    <w:p>
      <w:r/>
      <w:r>
        <w:t>The SoR has called for sonographers to have a “protected” job title, meaning only those with appropriate qualifications and registered with a regulatory body would be allowed to use it. Katie Thompson, SoR president and a hospital sonographer, explained that patients commonly assume their scans are conducted by trained professionals, but currently, there is no legal restriction preventing untrained individuals from operating ultrasound machines and providing diagnostic interpretations. Thompson stressed that registration would offer patients a clear route to raise complaints and hold practitioners accountable through regulatory oversight.</w:t>
      </w:r>
      <w:r/>
    </w:p>
    <w:p>
      <w:r/>
      <w:r>
        <w:t>Several troubling examples illustrate the risks of unregulated private clinics. One mother was advised to have an induced miscarriage after a private sonographer misinterpreted a blood clot as a malformed foetus, while an NHS hospital subsequently confirmed a healthy pregnancy with a clear heartbeat. Another concern involves the failure to detect serious abnormalities during early private scans, only for them to be identified later during NHS 20-week scans, including conditions such as spina bifida and polycystic kidneys. The SoR also noted that outdated medical advice is sometimes given, such as recommending unnecessary prolonged bed rest based on incorrect cervical assessments.</w:t>
      </w:r>
      <w:r/>
    </w:p>
    <w:p>
      <w:r/>
      <w:r>
        <w:t>Concerns extend beyond misdiagnoses. The SoR has highlighted cases where individuals banned from working in NHS hospitals have secured employment in private clinics, prompting fears about patient safety. Gill Harrison, the SoR’s professional officer for ultrasound, said many patients are shocked to learn that sonographers might have no relevant qualifications or could even have been removed from professional registers but still perform scans.</w:t>
      </w:r>
      <w:r/>
    </w:p>
    <w:p>
      <w:r/>
      <w:r>
        <w:t>Supporting these concerns, the Care Quality Commission (CQC) has inspected private ultrasound clinics and found significant safety failures, including staff without proper training, incorrect reporting of miscarriages, failure to communicate health concerns to general practitioners, and inadequate infection control and safeguarding measures. A Yorkshire clinic, for example, was found to have given women false miscarriage diagnoses and incorrect baby gender information, leading to 29 required safety improvements after CQC intervention.</w:t>
      </w:r>
      <w:r/>
    </w:p>
    <w:p>
      <w:r/>
      <w:r>
        <w:t>The Healthcare Safety Investigation Branch (HSIB) has also emphasised the importance of standardised care pathways and qualified professionals conducting pregnancy scans to avoid missed diagnoses of ectopic pregnancies, which pose serious health risks. Their reports underline the variability in early pregnancy service provision and the urgent need for systematic risk management in ultrasound diagnostics.</w:t>
      </w:r>
      <w:r/>
    </w:p>
    <w:p>
      <w:r/>
      <w:r>
        <w:t>In response to these issues, the Department of Health and Social Care stated a commitment to appropriate regulation to help ensure patient safety. They acknowledged the trauma caused by incorrect diagnoses and said regulation of healthcare professionals is continuously reviewed to keep patient safety paramount. They are considering proposals from professional bodies, including the SoR, for protected sonographer titles and enhanced oversight of private clinics.</w:t>
      </w:r>
      <w:r/>
    </w:p>
    <w:p>
      <w:r/>
      <w:r>
        <w:t>Additionally, the SoR has cautioned private clinics over advertising practices that may be misleading or fail to fully inform patients about the limitations and risks of early pregnancy scans, urging greater transparency to secure informed consent and maintain trust.</w:t>
      </w:r>
      <w:r/>
    </w:p>
    <w:p>
      <w:r/>
      <w:r>
        <w:t>These findings indicate that while private baby scan clinics offer convenience and earlier glimpses into pregnancy, the lack of consistent regulation and qualified oversight poses potentially serious risks for expectant mothers and their unborn children. Health experts and regulators stress the importance of verifying qualifications and exercising caution when seeking private ultrasound services, as well as strengthening protections to ensure safety and accuracy in prenatal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(Evening Standard)</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1">
        <w:r>
          <w:rPr>
            <w:color w:val="0000EE"/>
            <w:u w:val="single"/>
          </w:rPr>
          <w:t>[3]</w:t>
        </w:r>
      </w:hyperlink>
      <w:r>
        <w:t xml:space="preserve"> (The Irish News)</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2">
        <w:r>
          <w:rPr>
            <w:color w:val="0000EE"/>
            <w:u w:val="single"/>
          </w:rPr>
          <w:t>[6]</w:t>
        </w:r>
      </w:hyperlink>
      <w:r>
        <w:t xml:space="preserve"> (Yorkshire Post)</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1">
        <w:r>
          <w:rPr>
            <w:color w:val="0000EE"/>
            <w:u w:val="single"/>
          </w:rPr>
          <w:t>[3]</w:t>
        </w:r>
      </w:hyperlink>
      <w:r>
        <w:t xml:space="preserve"> (The Irish News)</w:t>
      </w:r>
      <w:r/>
    </w:p>
    <w:p>
      <w:pPr>
        <w:pStyle w:val="ListBullet"/>
        <w:spacing w:line="240" w:lineRule="auto"/>
        <w:ind w:left="720"/>
      </w:pPr>
      <w:r/>
      <w:r>
        <w:t xml:space="preserve">Paragraph 5 –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12">
        <w:r>
          <w:rPr>
            <w:color w:val="0000EE"/>
            <w:u w:val="single"/>
          </w:rPr>
          <w:t>[6]</w:t>
        </w:r>
      </w:hyperlink>
      <w:r>
        <w:t xml:space="preserve"> (Yorkshire Post), </w:t>
      </w:r>
      <w:hyperlink r:id="rId13">
        <w:r>
          <w:rPr>
            <w:color w:val="0000EE"/>
            <w:u w:val="single"/>
          </w:rPr>
          <w:t>[7]</w:t>
        </w:r>
      </w:hyperlink>
      <w:r>
        <w:t xml:space="preserve"> (Osbornes Law)</w:t>
      </w:r>
      <w:r/>
    </w:p>
    <w:p>
      <w:pPr>
        <w:pStyle w:val="ListBullet"/>
        <w:spacing w:line="240" w:lineRule="auto"/>
        <w:ind w:left="720"/>
      </w:pPr>
      <w:r/>
      <w:r>
        <w:t xml:space="preserve">Paragraph 7 – </w:t>
      </w:r>
      <w:hyperlink r:id="rId14">
        <w:r>
          <w:rPr>
            <w:color w:val="0000EE"/>
            <w:u w:val="single"/>
          </w:rPr>
          <w:t>[4]</w:t>
        </w:r>
      </w:hyperlink>
      <w:r>
        <w:t xml:space="preserve"> (HSIB report)</w:t>
      </w:r>
      <w:r/>
    </w:p>
    <w:p>
      <w:pPr>
        <w:pStyle w:val="ListBullet"/>
        <w:spacing w:line="240" w:lineRule="auto"/>
        <w:ind w:left="720"/>
      </w:pPr>
      <w:r/>
      <w:r>
        <w:t xml:space="preserve">Paragraph 8 – </w:t>
      </w:r>
      <w:hyperlink r:id="rId9">
        <w:r>
          <w:rPr>
            <w:color w:val="0000EE"/>
            <w:u w:val="single"/>
          </w:rPr>
          <w:t>[1]</w:t>
        </w:r>
      </w:hyperlink>
      <w:r>
        <w:t xml:space="preserve"> (The Independent), </w:t>
      </w:r>
      <w:hyperlink r:id="rId10">
        <w:r>
          <w:rPr>
            <w:color w:val="0000EE"/>
            <w:u w:val="single"/>
          </w:rPr>
          <w:t>[2]</w:t>
        </w:r>
      </w:hyperlink>
      <w:r>
        <w:t xml:space="preserve"> (Evening Standard), </w:t>
      </w:r>
      <w:hyperlink r:id="rId11">
        <w:r>
          <w:rPr>
            <w:color w:val="0000EE"/>
            <w:u w:val="single"/>
          </w:rPr>
          <w:t>[3]</w:t>
        </w:r>
      </w:hyperlink>
      <w:r>
        <w:t xml:space="preserve"> (The Irish News)</w:t>
      </w:r>
      <w:r/>
    </w:p>
    <w:p>
      <w:pPr>
        <w:pStyle w:val="ListBullet"/>
        <w:spacing w:line="240" w:lineRule="auto"/>
        <w:ind w:left="720"/>
      </w:pPr>
      <w:r/>
      <w:r>
        <w:t xml:space="preserve">Paragraph 9 – </w:t>
      </w:r>
      <w:hyperlink r:id="rId15">
        <w:r>
          <w:rPr>
            <w:color w:val="0000EE"/>
            <w:u w:val="single"/>
          </w:rPr>
          <w:t>[5]</w:t>
        </w:r>
      </w:hyperlink>
      <w:r>
        <w:t xml:space="preserve"> (SoR warning on advertising), </w:t>
      </w:r>
      <w:hyperlink r:id="rId9">
        <w:r>
          <w:rPr>
            <w:color w:val="0000EE"/>
            <w:u w:val="single"/>
          </w:rPr>
          <w:t>[1]</w:t>
        </w:r>
      </w:hyperlink>
      <w:r>
        <w:t xml:space="preserve"> (The Independent)</w:t>
      </w:r>
      <w:r/>
    </w:p>
    <w:p>
      <w:pPr>
        <w:pStyle w:val="ListBullet"/>
        <w:spacing w:line="240" w:lineRule="auto"/>
        <w:ind w:left="720"/>
      </w:pPr>
      <w:r/>
      <w:r>
        <w:t xml:space="preserve">Paragraph 10 – </w:t>
      </w:r>
      <w:hyperlink r:id="rId9">
        <w:r>
          <w:rPr>
            <w:color w:val="0000EE"/>
            <w:u w:val="single"/>
          </w:rPr>
          <w:t>[1]</w:t>
        </w:r>
      </w:hyperlink>
      <w:r>
        <w:t xml:space="preserve"> (The Independent), </w:t>
      </w:r>
      <w:hyperlink r:id="rId13">
        <w:r>
          <w:rPr>
            <w:color w:val="0000EE"/>
            <w:u w:val="single"/>
          </w:rPr>
          <w:t>[7]</w:t>
        </w:r>
      </w:hyperlink>
      <w:r>
        <w:t xml:space="preserve"> (Osbornes Law)</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https://www.independent.co.uk/news/health/baby-scan-clinics-unsafe-pregnancy-b2856980.html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https://www.standard.co.uk/news/health/experts-nhs-midlands-department-of-health-and-social-care-b1256141.html</w:t>
        </w:r>
      </w:hyperlink>
      <w:r>
        <w:t xml:space="preserve"> - Leading radiographers have raised serious concerns about 'unsafe' high street clinics offering baby scans without a trained specialist. The Society of Radiographers highlighted that anyone with an ultrasound machine can call themselves a sonographer, leading to potential misdiagnoses and overlooked medical emergencies. They advocate for sonographers to have a 'protected' job title, ensuring only qualified individuals can use it. The Department of Health and Social Care acknowledged the issue and is committed to ensuring appropriate regulation for all health and care professions.</w:t>
      </w:r>
      <w:r/>
    </w:p>
    <w:p>
      <w:pPr>
        <w:pStyle w:val="ListNumber"/>
        <w:spacing w:line="240" w:lineRule="auto"/>
        <w:ind w:left="720"/>
      </w:pPr>
      <w:r/>
      <w:hyperlink r:id="rId11">
        <w:r>
          <w:rPr>
            <w:color w:val="0000EE"/>
            <w:u w:val="single"/>
          </w:rPr>
          <w:t>https://www.irishnews.com/news/uk/radiographers-sound-alarm-over-high-street-baby-scans-J53E5H5D5JLYRN4FA5II5IHXII/</w:t>
        </w:r>
      </w:hyperlink>
      <w:r>
        <w:t xml:space="preserve"> - Radiographers have expressed concerns over 'unsafe' high street clinics providing baby scans without qualified specialists. The Society of Radiographers noted a surge in such clinics, emphasizing that anyone with an ultrasound machine can claim to be a sonographer. Instances include misdiagnosed pregnancies and missed abnormalities. The Society calls for sonographers to have a 'protected' job title, ensuring only those with qualifications and registered with a regulatory body can use it. The Department of Health and Social Care is reviewing the regulation of healthcare professionals to ensure patient safety.</w:t>
      </w:r>
      <w:r/>
    </w:p>
    <w:p>
      <w:pPr>
        <w:pStyle w:val="ListNumber"/>
        <w:spacing w:line="240" w:lineRule="auto"/>
        <w:ind w:left="720"/>
      </w:pPr>
      <w:r/>
      <w:hyperlink r:id="rId14">
        <w:r>
          <w:rPr>
            <w:color w:val="0000EE"/>
            <w:u w:val="single"/>
          </w:rPr>
          <w:t>https://www.hssib.org.uk/patient-safety-investigations/the-diagnosis-of-ectopic-pregnancy/investigation-report/</w:t>
        </w:r>
      </w:hyperlink>
      <w:r>
        <w:t xml:space="preserve"> - The Healthcare Safety Investigation Branch (HSIB) conducted an investigation into the diagnosis of ectopic pregnancies. The report highlights challenges in early pregnancy units, including workforce capacity and the need for systematic risk analysis. It emphasizes the importance of qualified professionals conducting ultrasound scans and the necessity for standardised care pathways to improve patient safety. The report also discusses the role of the Care Quality Commission in assuring the standards of care delivered in acute hospitals and the variability in models of early pregnancy service provision.</w:t>
      </w:r>
      <w:r/>
    </w:p>
    <w:p>
      <w:pPr>
        <w:pStyle w:val="ListNumber"/>
        <w:spacing w:line="240" w:lineRule="auto"/>
        <w:ind w:left="720"/>
      </w:pPr>
      <w:r/>
      <w:hyperlink r:id="rId15">
        <w:r>
          <w:rPr>
            <w:color w:val="0000EE"/>
            <w:u w:val="single"/>
          </w:rPr>
          <w:t>https://www.sor.org/news/ultrasound/sor-warning-following-advertising-complaints-over</w:t>
        </w:r>
      </w:hyperlink>
      <w:r>
        <w:t xml:space="preserve"> - The Society of Radiographers (SoR) issued a warning following complaints about advertising practices of private pregnancy ultrasound scans. The Advertising Standards Agency upheld complaints against two private clinics offering early pregnancy scans without clearly communicating the limitations of scans at such early stages. The SoR emphasizes the importance of informed consent and transparency in advertising, urging private clinics to provide accurate information about the services they offer to ensure patient safety and trust.</w:t>
      </w:r>
      <w:r/>
    </w:p>
    <w:p>
      <w:pPr>
        <w:pStyle w:val="ListNumber"/>
        <w:spacing w:line="240" w:lineRule="auto"/>
        <w:ind w:left="720"/>
      </w:pPr>
      <w:r/>
      <w:hyperlink r:id="rId12">
        <w:r>
          <w:rPr>
            <w:color w:val="0000EE"/>
            <w:u w:val="single"/>
          </w:rPr>
          <w:t>https://www.yorkshirepost.co.uk/health/private-ultrasound-clinic-wrongly-told-yorkshire-mums-they-had-miscarried-damning-report-finds-3758625</w:t>
        </w:r>
      </w:hyperlink>
      <w:r>
        <w:t xml:space="preserve"> - A private ultrasound clinic in Yorkshire was found to have given incorrect information to women, including wrongly informing them of miscarriages. An inspection by the Care Quality Commission (CQC) revealed issues such as unqualified staff performing scans, incorrect gender identification, and failure to pass on health concerns to women's GPs. The CQC identified 29 safety measures the clinic must improve on, including infection control and safeguarding protocols. The clinic has since been taken over by new management working to meet the required standards.</w:t>
      </w:r>
      <w:r/>
    </w:p>
    <w:p>
      <w:pPr>
        <w:pStyle w:val="ListNumber"/>
        <w:spacing w:line="240" w:lineRule="auto"/>
        <w:ind w:left="720"/>
      </w:pPr>
      <w:r/>
      <w:hyperlink r:id="rId13">
        <w:r>
          <w:rPr>
            <w:color w:val="0000EE"/>
            <w:u w:val="single"/>
          </w:rPr>
          <w:t>https://osborneslaw.com/blog/substandard-private-pregnancy-scans/</w:t>
        </w:r>
      </w:hyperlink>
      <w:r>
        <w:t xml:space="preserve"> - Reports indicate that nearly one in three private scanning clinics fail to meet medical care standards, with some not identifying serious health problems. Concerns include unqualified staff performing scans, leading to misdiagnoses and overlooked medical emergencies. The Care Quality Commission (CQC) has identified areas of concern such as staff training, consent policies, and procedures for escalating abnormal findings. The article advises expectant parents to research private clinics thoroughly and be aware of the limitations and potential risks associated with private pregnancy scans.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baby-scan-clinics-unsafe-pregnancy-b2856980.html" TargetMode="External"/><Relationship Id="rId10" Type="http://schemas.openxmlformats.org/officeDocument/2006/relationships/hyperlink" Target="https://www.standard.co.uk/news/health/experts-nhs-midlands-department-of-health-and-social-care-b1256141.html" TargetMode="External"/><Relationship Id="rId11" Type="http://schemas.openxmlformats.org/officeDocument/2006/relationships/hyperlink" Target="https://www.irishnews.com/news/uk/radiographers-sound-alarm-over-high-street-baby-scans-J53E5H5D5JLYRN4FA5II5IHXII/" TargetMode="External"/><Relationship Id="rId12" Type="http://schemas.openxmlformats.org/officeDocument/2006/relationships/hyperlink" Target="https://www.yorkshirepost.co.uk/health/private-ultrasound-clinic-wrongly-told-yorkshire-mums-they-had-miscarried-damning-report-finds-3758625" TargetMode="External"/><Relationship Id="rId13" Type="http://schemas.openxmlformats.org/officeDocument/2006/relationships/hyperlink" Target="https://osborneslaw.com/blog/substandard-private-pregnancy-scans/" TargetMode="External"/><Relationship Id="rId14" Type="http://schemas.openxmlformats.org/officeDocument/2006/relationships/hyperlink" Target="https://www.hssib.org.uk/patient-safety-investigations/the-diagnosis-of-ectopic-pregnancy/investigation-report/" TargetMode="External"/><Relationship Id="rId15" Type="http://schemas.openxmlformats.org/officeDocument/2006/relationships/hyperlink" Target="https://www.sor.org/news/ultrasound/sor-warning-following-advertising-complaints-ov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