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buckles myth of chaos as crime trends show resilience and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ongoing debate over crime and safety in London, the capital city remains at the centre of contrasting narratives. Jonathan Liew, writing in The Guardian, sketches a vivid picture of the pervasive mythology surrounding London’s streets — a supposed no-go "hellscape" branded by rightwing agitators and media outlets with an often exaggerated sense of disorder and danger. He critically addresses the recurring disparagement London faces from outside its boundaries, where myths about crime and urban decay take hold and shape public perception, despite evidence to the contrary.</w:t>
      </w:r>
      <w:r/>
    </w:p>
    <w:p>
      <w:r/>
      <w:r>
        <w:t>Liew highlights the persistent trope of London as a violent, unlivable city under the tenure of Mayor Sadiq Khan, noting how such views have little basis in data. For instance, according to the Office for National Statistics, knife crime in London rose by a mere 1% in the last year, a figure dwarfed by much steeper increases in rural counties such as Dorset and Suffolk. Additionally, violent crime in cities like Washington, DC was at a 30-year low when the Trump administration controversially deployed federal forces there, underscoring the selective use of urban fear in political rhetoric. This demonisation is part of a broader pattern seen in global rightwing populism, where cities become scapegoats symbolising chaos and moral decline.</w:t>
      </w:r>
      <w:r/>
    </w:p>
    <w:p>
      <w:r/>
      <w:r>
        <w:t>However, recent crime data paints a more nuanced picture. According to GB News, knife crime offences in London recorded in 2023/24 rose to approximately 15,016, the highest figure since 2019/20, suggesting a concerning level of violence persisting in the city. Yet, this increase aligns broadly with national trends across England and Wales, indicating that London is not uniquely afflicted. More encouragingly, The National reports a significant reduction in certain violent crimes following a clampdown—homicides fell by 16% compared to the previous year, knife offences dropped by 7%, and hospital admissions of young people for knife injuries declined by 10%. Theft and personal robbery also saw notable decreases. This suggests that focused policing and intervention strategies are yielding tangible results.</w:t>
      </w:r>
      <w:r/>
    </w:p>
    <w:p>
      <w:r/>
      <w:r>
        <w:t>Sadiq Khan himself has actively addressed these issues, emphasising the complex socio-economic factors behind crime rates. A London School of Economics report cited by London City Hall links a 10% rise in the cost of living to increased violence, robberies, and other crimes, framing crime not merely as a law-and-order issue but as a symptom of wider societal pressures. Khan has called for urgent government action aimed at tackling the root causes of crime, advocating for investment in the criminal justice system and stronger support for victims. Despite rising population pressures—London's population has grown by over a million since 2016—Khan stresses that homicides, gun crime, and youth knife injuries have decreased in that period, highlighting improvements amid challenges such as austerity-driven cuts to police funding.</w:t>
      </w:r>
      <w:r/>
    </w:p>
    <w:p>
      <w:r/>
      <w:r>
        <w:t>Further supporting this positive trend, new data highlighted by Sky News shows a fall in violent crimes leading to injury across every London borough in the past year, with some areas recording drops exceeding 16%. This contradicts portrayals of London as a city in freefall and supports Khan’s contention that misinformation and fearmongering distort public understanding of urban safety.</w:t>
      </w:r>
      <w:r/>
    </w:p>
    <w:p>
      <w:r/>
      <w:r>
        <w:t>The persistent narrative of London as a 'no-go hellscape' often serves political ends rather than reflecting lived realities. As Liew argues, the city's complexity and diversity—characterised by struggle and collaboration—is fundamental to its identity. Attempts to simplify this into a binary of lawlessness or order overlook the nuanced reality of urban life. In this sense, London remains a dynamic, evolving metropolis facing challenges but also proving resilient through both policy measures and its vibrant community.</w:t>
      </w:r>
      <w:r/>
    </w:p>
    <w:p>
      <w:r/>
      <w:r>
        <w:t>Ultimately, the discourse on London's safety and governance reflects broader tensions in society: between fact and myth, city and countryside, complexity and populist simplification. While crime remains a serious issue requiring vigilance and resources, the evidence underscores that London is not uniquely besieged but rather part of a larger national and global context grappling with similar problems. The city's fate, as Liew eloquently concludes, will be shaped by those who live within it, embracing its messiness rather than fleeing from it.</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3, 6, 8, 9</w:t>
      </w:r>
      <w:r/>
    </w:p>
    <w:p>
      <w:pPr>
        <w:pStyle w:val="ListBullet"/>
        <w:spacing w:line="240" w:lineRule="auto"/>
        <w:ind w:left="720"/>
      </w:pPr>
      <w:r/>
      <w:hyperlink r:id="rId10">
        <w:r>
          <w:rPr>
            <w:color w:val="0000EE"/>
            <w:u w:val="single"/>
          </w:rPr>
          <w:t>[2]</w:t>
        </w:r>
      </w:hyperlink>
      <w:r>
        <w:t xml:space="preserve"> (GB News) - Paragraph 2</w:t>
      </w:r>
      <w:r/>
    </w:p>
    <w:p>
      <w:pPr>
        <w:pStyle w:val="ListBullet"/>
        <w:spacing w:line="240" w:lineRule="auto"/>
        <w:ind w:left="720"/>
      </w:pPr>
      <w:r/>
      <w:hyperlink r:id="rId11">
        <w:r>
          <w:rPr>
            <w:color w:val="0000EE"/>
            <w:u w:val="single"/>
          </w:rPr>
          <w:t>[3]</w:t>
        </w:r>
      </w:hyperlink>
      <w:r>
        <w:t xml:space="preserve"> (The National) - Paragraph 3</w:t>
      </w:r>
      <w:r/>
    </w:p>
    <w:p>
      <w:pPr>
        <w:pStyle w:val="ListBullet"/>
        <w:spacing w:line="240" w:lineRule="auto"/>
        <w:ind w:left="720"/>
      </w:pPr>
      <w:r/>
      <w:hyperlink r:id="rId12">
        <w:r>
          <w:rPr>
            <w:color w:val="0000EE"/>
            <w:u w:val="single"/>
          </w:rPr>
          <w:t>[4]</w:t>
        </w:r>
      </w:hyperlink>
      <w:r>
        <w:t xml:space="preserve"> (Wikipedia) - Paragraph 2</w:t>
      </w:r>
      <w:r/>
    </w:p>
    <w:p>
      <w:pPr>
        <w:pStyle w:val="ListBullet"/>
        <w:spacing w:line="240" w:lineRule="auto"/>
        <w:ind w:left="720"/>
      </w:pPr>
      <w:r/>
      <w:hyperlink r:id="rId13">
        <w:r>
          <w:rPr>
            <w:color w:val="0000EE"/>
            <w:u w:val="single"/>
          </w:rPr>
          <w:t>[5]</w:t>
        </w:r>
      </w:hyperlink>
      <w:r>
        <w:t xml:space="preserve"> (London City Hall) - Paragraph 4</w:t>
      </w:r>
      <w:r/>
    </w:p>
    <w:p>
      <w:pPr>
        <w:pStyle w:val="ListBullet"/>
        <w:spacing w:line="240" w:lineRule="auto"/>
        <w:ind w:left="720"/>
      </w:pPr>
      <w:r/>
      <w:hyperlink r:id="rId14">
        <w:r>
          <w:rPr>
            <w:color w:val="0000EE"/>
            <w:u w:val="single"/>
          </w:rPr>
          <w:t>[6]</w:t>
        </w:r>
      </w:hyperlink>
      <w:r>
        <w:t xml:space="preserve"> (Sky News) - Paragraph 5</w:t>
      </w:r>
      <w:r/>
    </w:p>
    <w:p>
      <w:pPr>
        <w:pStyle w:val="ListBullet"/>
        <w:spacing w:line="240" w:lineRule="auto"/>
        <w:ind w:left="720"/>
      </w:pPr>
      <w:r/>
      <w:hyperlink r:id="rId15">
        <w:r>
          <w:rPr>
            <w:color w:val="0000EE"/>
            <w:u w:val="single"/>
          </w:rPr>
          <w:t>[7]</w:t>
        </w:r>
      </w:hyperlink>
      <w:r>
        <w:t xml:space="preserve"> (The Standard)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https://www.theguardian.com/commentisfree/2025/nov/03/sadiq-khan-no-go-hellscape-britain-cities-rightwing-agitators</w:t>
        </w:r>
      </w:hyperlink>
      <w:r>
        <w:t xml:space="preserve"> - Please view link - unable to able to access data</w:t>
      </w:r>
      <w:r/>
    </w:p>
    <w:p>
      <w:pPr>
        <w:pStyle w:val="ListNumber"/>
        <w:spacing w:line="240" w:lineRule="auto"/>
        <w:ind w:left="720"/>
      </w:pPr>
      <w:r/>
      <w:hyperlink r:id="rId10">
        <w:r>
          <w:rPr>
            <w:color w:val="0000EE"/>
            <w:u w:val="single"/>
          </w:rPr>
          <w:t>https://www.gbnews.com/politics/sadiq-khan-mayor-london-crime-epidemic-graph</w:t>
        </w:r>
      </w:hyperlink>
      <w:r>
        <w:t xml:space="preserve"> - An article from GB News discusses the rise in knife crime in London, highlighting that the number of knife or sharp instrument offences recorded by the police increased to approximately 15,016 in 2023/24, compared to 12,786 the previous year. This marks the highest number of knife crime offences reported in London since 2019/20, where there were 15,928 offences. The article also notes that the increase in knife crime in London aligns with a general rise in offences involving knives or sharp instruments across England and Wales, according to the Office for National Statistics.</w:t>
      </w:r>
      <w:r/>
    </w:p>
    <w:p>
      <w:pPr>
        <w:pStyle w:val="ListNumber"/>
        <w:spacing w:line="240" w:lineRule="auto"/>
        <w:ind w:left="720"/>
      </w:pPr>
      <w:r/>
      <w:hyperlink r:id="rId11">
        <w:r>
          <w:rPr>
            <w:color w:val="0000EE"/>
            <w:u w:val="single"/>
          </w:rPr>
          <w:t>https://www.thenationalnews.com/news/uk/2025/10/14/london-crime-clampdown-sees-reduction-in-thefts-and-violence//</w:t>
        </w:r>
      </w:hyperlink>
      <w:r>
        <w:t xml:space="preserve"> - This article from The National reports on a significant reduction in street crime and violence in London following a clampdown. It states that there were 70 homicides in the city, down 16% on the same period last year. Additionally, knife offences decreased by 1,154 in the 12 months to August, a 7% drop, and hospital admissions of under-25s for knife injuries in the capital fell by 10% in the 12 months to June 2025. The article also mentions that theft from persons and personal robbery both fell by 13% in the first quarter of the financial year 2025-2026.</w:t>
      </w:r>
      <w:r/>
    </w:p>
    <w:p>
      <w:pPr>
        <w:pStyle w:val="ListNumber"/>
        <w:spacing w:line="240" w:lineRule="auto"/>
        <w:ind w:left="720"/>
      </w:pPr>
      <w:r/>
      <w:hyperlink r:id="rId12">
        <w:r>
          <w:rPr>
            <w:color w:val="0000EE"/>
            <w:u w:val="single"/>
          </w:rPr>
          <w:t>https://en.wikipedia.org/wiki/Sadiq_Khan</w:t>
        </w:r>
      </w:hyperlink>
      <w:r>
        <w:t xml:space="preserve"> - The Wikipedia page on Sadiq Khan provides detailed information about his tenure as Mayor of London. It notes that killings using a blade saw a 28% increase from 67 in 2018 to 86 in 2019. There was a 54% increase in knife crime from 9,086 in the year ended 31 March 2016, just before Khan was elected Mayor, to 14,000 in the year ended 30 September 2023. London's murder rate reached a ten-year high in 2019, with the Metropolitan Police recording 149 homicides that year. The page also discusses the reasons cited for the rise in crime, including drugs, austerity, and a nationwide increase in violence.</w:t>
      </w:r>
      <w:r/>
    </w:p>
    <w:p>
      <w:pPr>
        <w:pStyle w:val="ListNumber"/>
        <w:spacing w:line="240" w:lineRule="auto"/>
        <w:ind w:left="720"/>
      </w:pPr>
      <w:r/>
      <w:hyperlink r:id="rId13">
        <w:r>
          <w:rPr>
            <w:color w:val="0000EE"/>
            <w:u w:val="single"/>
          </w:rPr>
          <w:t>https://www.london.gov.uk/mayor-demands-urgent-government-action-causes-crime-new-report-confirms-cost-living-crisis-link-rise</w:t>
        </w:r>
      </w:hyperlink>
      <w:r>
        <w:t xml:space="preserve"> - An article from London City Hall reports on a new London School of Economics (LSE) report revealing a clear link between a 10% rise in the cost of living and increases in violence, robberies, shoplifting, burglary, and theft across the past year. The Mayor of London, Sadiq Khan, calls for an urgent national strategy from the Government to tackle the complex causes of crime, deliver greater investment in the criminal justice system, and provide stronger support for victims. The article also mentions the Mayor's record investment in the Metropolitan Police and early intervention through London's Violence Reduction Unit, which have led to reductions in homicides, gun crime, and the number of young people being injured with knives since 2016.</w:t>
      </w:r>
      <w:r/>
    </w:p>
    <w:p>
      <w:pPr>
        <w:pStyle w:val="ListNumber"/>
        <w:spacing w:line="240" w:lineRule="auto"/>
        <w:ind w:left="720"/>
      </w:pPr>
      <w:r/>
      <w:hyperlink r:id="rId14">
        <w:r>
          <w:rPr>
            <w:color w:val="0000EE"/>
            <w:u w:val="single"/>
          </w:rPr>
          <w:t>https://news.sky.com/story/london-mayor-sadiq-khan-hits-out-at-misinformation-as-new-figures-show-fall-in-crimes-13440442</w:t>
        </w:r>
      </w:hyperlink>
      <w:r>
        <w:t xml:space="preserve"> - This Sky News article reports on London Mayor Sadiq Khan's response to politicians 'spreading misinformation' about safety in London. It highlights new data showing that the number of violent crimes leading to injury has fallen in every borough over the past year. Figures from the Mayor's Office for Policing and Crime indicate there were 8,749 fewer crimes resulting in injury, a drop of nearly 12%, across the capital over that time. The article also notes that Havering in east London recorded the largest drop, with such crimes down by 16.3%, followed by Enfield in north London where they fell by 16.1%.</w:t>
      </w:r>
      <w:r/>
    </w:p>
    <w:p>
      <w:pPr>
        <w:pStyle w:val="ListNumber"/>
        <w:spacing w:line="240" w:lineRule="auto"/>
        <w:ind w:left="720"/>
      </w:pPr>
      <w:r/>
      <w:hyperlink r:id="rId15">
        <w:r>
          <w:rPr>
            <w:color w:val="0000EE"/>
            <w:u w:val="single"/>
          </w:rPr>
          <w:t>https://www.standard.co.uk/news/london/sadiq-khan-crime-speech-cost-living-violence-london-tory-labour-government-b1145163.html</w:t>
        </w:r>
      </w:hyperlink>
      <w:r>
        <w:t xml:space="preserve"> - An article from The Standard reports on Sadiq Khan's speech addressing the rising cost of living and its impact on crime in London. Khan stated that, despite the city's population rising by more than a million since 2016, homicides, gun crime, and the number of young people being injured with knives have all fallen since 2016. He also mentioned that a person is less likely to be a victim of violent crime in London than they are across the country. The article discusses the challenges posed by austerity measures, which have led to cuts in the Metropolitan Police's funding by a third in real terms since 2010, amounting to one billion pounds.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nov/03/sadiq-khan-no-go-hellscape-britain-cities-rightwing-agitators" TargetMode="External"/><Relationship Id="rId10" Type="http://schemas.openxmlformats.org/officeDocument/2006/relationships/hyperlink" Target="https://www.gbnews.com/politics/sadiq-khan-mayor-london-crime-epidemic-graph" TargetMode="External"/><Relationship Id="rId11" Type="http://schemas.openxmlformats.org/officeDocument/2006/relationships/hyperlink" Target="https://www.thenationalnews.com/news/uk/2025/10/14/london-crime-clampdown-sees-reduction-in-thefts-and-violence//" TargetMode="External"/><Relationship Id="rId12" Type="http://schemas.openxmlformats.org/officeDocument/2006/relationships/hyperlink" Target="https://en.wikipedia.org/wiki/Sadiq_Khan" TargetMode="External"/><Relationship Id="rId13" Type="http://schemas.openxmlformats.org/officeDocument/2006/relationships/hyperlink" Target="https://www.london.gov.uk/mayor-demands-urgent-government-action-causes-crime-new-report-confirms-cost-living-crisis-link-rise" TargetMode="External"/><Relationship Id="rId14" Type="http://schemas.openxmlformats.org/officeDocument/2006/relationships/hyperlink" Target="https://news.sky.com/story/london-mayor-sadiq-khan-hits-out-at-misinformation-as-new-figures-show-fall-in-crimes-13440442" TargetMode="External"/><Relationship Id="rId15" Type="http://schemas.openxmlformats.org/officeDocument/2006/relationships/hyperlink" Target="https://www.standard.co.uk/news/london/sadiq-khan-crime-speech-cost-living-violence-london-tory-labour-government-b1145163.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