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medical cannabis symposium aims to boost prescriber knowledge amid market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Healthcare professionals across the UK will soon have a significant opportunity to enhance their expertise in medical cannabis through an accredited educational event designed to meet the growing demand for knowledgeable prescribers. The upcoming Cannabis Health Symposium, set to take place on November 25 at Conway Hall in London, has received provisional accreditation from the CPD Certification Service, allowing attending clinicians to earn Continuing Professional Development (CPD) points. This accreditation underscores the event’s adherence to stringent educational standards, ensuring a high-quality, evidence-based learning experience for participants.</w:t>
      </w:r>
      <w:r/>
    </w:p>
    <w:p>
      <w:r/>
      <w:r>
        <w:t>The symposium aims to address the critical need for more trained medical cannabis prescribers within the UK’s healthcare system. Despite medical cannabis being legally accessible, only about 180 doctors on the General Medical Council (GMC) Specialist Register actively prescribe these treatments, accounting for less than 1% of those authorised. This shortfall is pressing, given projections that around 80,000 patients may be receiving cannabis-based medicinal products (CBPMs) by 2025. The event seeks to bridge this gap by offering expert-led presentations, clinical case studies, and interactive workshops that focus on the fundamentals of prescribing, clinical governance, patient safety, and the integration of CBPMs within NHS practice.</w:t>
      </w:r>
      <w:r/>
    </w:p>
    <w:p>
      <w:r/>
      <w:r>
        <w:t>Organisers—including Curaleaf Laboratories and the Medical Cannabis Clinicians Society (MCCS)—have designed the symposium to cater specifically to UK healthcare professionals. Key topics will include the latest evidence on medical cannabis applications in women’s health, psychiatry, neurodivergence, and neurodegenerative conditions, alongside exploration of the science behind the endocannabinoid system. A dedicated workshop series will provide hands-on training in prescribing methodologies, product formulations, and legal responsibilities. Professor Mike Barnes, Chair of the MCCS, highlighted the event as a pivotal advancement for clinicians that holds potential benefits for many thousands of patients nationwide.</w:t>
      </w:r>
      <w:r/>
    </w:p>
    <w:p>
      <w:r/>
      <w:r>
        <w:t>The symposium is timely as the UK’s medical cannabis market continues to experience rapid growth driven largely by private prescriptions. According to the Care Quality Commission’s (CQC) 2024 report, private prescriptions for CBPMs have more than doubled in the past year, reaching nearly 347,000 items prescribed in 2023–24, compared to about 150,000 the previous year. This surge reflects increasing confidence among specialist prescribers and patients seeking legal, plant-based therapeutic options, particularly through private healthcare channels. However, access through the NHS remains limited due to the stringent licensing requirements for cannabis medicines and a general reluctance from manufacturers to conduct the necessary clinical trials, which has resulted in fewer NHS prescriptions despite rising demand.</w:t>
      </w:r>
      <w:r/>
    </w:p>
    <w:p>
      <w:r/>
      <w:r>
        <w:t>Industry data also shows that the UK medical cannabis market is expanding by roughly 10% monthly, with around 50,000 patients currently accessing treatments predominantly via private clinics. Regional reach is broadening too, with providers like Releaf reporting treatment delivery across 83% of UK cities, including major urban centres such as London, Glasgow, and Belfast. Overall patient numbers are expected to climb steadily, with forecasts estimating nearly 63,000 patients using medical cannabis by the end of 2024, generating significant economic activity within the sector.</w:t>
      </w:r>
      <w:r/>
    </w:p>
    <w:p>
      <w:r/>
      <w:r>
        <w:t>Despite this growth, wider professional and public awareness about medical cannabis remains limited. The sector faces ongoing challenges in education and stigma, which contribute to the cautious pace of NHS adoption and the reluctance among some clinicians to prescribe CBPMs. Accredited training events like the upcoming Cannabis Health Symposium are therefore crucial not only for advancing clinical knowledge but also for fostering patient confidence and safety by standardising best practices in this emerging field.</w:t>
      </w:r>
      <w:r/>
    </w:p>
    <w:p>
      <w:r/>
      <w:r>
        <w:t>By addressing the educational gap with certified, evidence-based professional development tailored to healthcare providers, the symposium organisers hope to support a more informed, competent prescriber base. This will be essential to meeting the expanding needs of patients seeking medical cannabis, ensuring treatments are delivered safely and effectively across the UK.</w:t>
      </w:r>
      <w:r/>
    </w:p>
    <w:p>
      <w:pPr>
        <w:pStyle w:val="Heading3"/>
      </w:pPr>
      <w:r>
        <w:t>📌 Reference Map:</w:t>
      </w:r>
      <w:r/>
      <w:r/>
    </w:p>
    <w:p>
      <w:pPr>
        <w:pStyle w:val="ListBullet"/>
        <w:spacing w:line="240" w:lineRule="auto"/>
        <w:ind w:left="720"/>
      </w:pPr>
      <w:r/>
      <w:hyperlink r:id="rId9">
        <w:r>
          <w:rPr>
            <w:color w:val="0000EE"/>
            <w:u w:val="single"/>
          </w:rPr>
          <w:t>[1]</w:t>
        </w:r>
      </w:hyperlink>
      <w:r>
        <w:t xml:space="preserve"> (Business of Cannabis) - Paragraphs 1, 2, 3, 4, 5 </w:t>
      </w:r>
      <w:r/>
    </w:p>
    <w:p>
      <w:pPr>
        <w:pStyle w:val="ListBullet"/>
        <w:spacing w:line="240" w:lineRule="auto"/>
        <w:ind w:left="720"/>
      </w:pPr>
      <w:r/>
      <w:hyperlink r:id="rId10">
        <w:r>
          <w:rPr>
            <w:color w:val="0000EE"/>
            <w:u w:val="single"/>
          </w:rPr>
          <w:t>[2]</w:t>
        </w:r>
      </w:hyperlink>
      <w:r>
        <w:t xml:space="preserve"> (Cannabis Trades) - Paragraph 6 </w:t>
      </w:r>
      <w:r/>
    </w:p>
    <w:p>
      <w:pPr>
        <w:pStyle w:val="ListBullet"/>
        <w:spacing w:line="240" w:lineRule="auto"/>
        <w:ind w:left="720"/>
      </w:pPr>
      <w:r/>
      <w:hyperlink r:id="rId11">
        <w:r>
          <w:rPr>
            <w:color w:val="0000EE"/>
            <w:u w:val="single"/>
          </w:rPr>
          <w:t>[3]</w:t>
        </w:r>
      </w:hyperlink>
      <w:r>
        <w:t xml:space="preserve"> (ITV News) - Paragraph 7 </w:t>
      </w:r>
      <w:r/>
    </w:p>
    <w:p>
      <w:pPr>
        <w:pStyle w:val="ListBullet"/>
        <w:spacing w:line="240" w:lineRule="auto"/>
        <w:ind w:left="720"/>
      </w:pPr>
      <w:r/>
      <w:hyperlink r:id="rId12">
        <w:r>
          <w:rPr>
            <w:color w:val="0000EE"/>
            <w:u w:val="single"/>
          </w:rPr>
          <w:t>[4]</w:t>
        </w:r>
      </w:hyperlink>
      <w:r>
        <w:t xml:space="preserve"> (Cannabis Health News) - Paragraph 8 </w:t>
      </w:r>
      <w:r/>
    </w:p>
    <w:p>
      <w:pPr>
        <w:pStyle w:val="ListBullet"/>
        <w:spacing w:line="240" w:lineRule="auto"/>
        <w:ind w:left="720"/>
      </w:pPr>
      <w:r/>
      <w:hyperlink r:id="rId13">
        <w:r>
          <w:rPr>
            <w:color w:val="0000EE"/>
            <w:u w:val="single"/>
          </w:rPr>
          <w:t>[5]</w:t>
        </w:r>
      </w:hyperlink>
      <w:r>
        <w:t xml:space="preserve"> (Pharmaceutical Journal) - Paragraph 7 </w:t>
      </w:r>
      <w:r/>
    </w:p>
    <w:p>
      <w:pPr>
        <w:pStyle w:val="ListBullet"/>
        <w:spacing w:line="240" w:lineRule="auto"/>
        <w:ind w:left="720"/>
      </w:pPr>
      <w:r/>
      <w:hyperlink r:id="rId14">
        <w:r>
          <w:rPr>
            <w:color w:val="0000EE"/>
            <w:u w:val="single"/>
          </w:rPr>
          <w:t>[6]</w:t>
        </w:r>
      </w:hyperlink>
      <w:r>
        <w:t xml:space="preserve"> (Releaf) - Paragraph 7 </w:t>
      </w:r>
      <w:r/>
    </w:p>
    <w:p>
      <w:pPr>
        <w:pStyle w:val="ListBullet"/>
        <w:spacing w:line="240" w:lineRule="auto"/>
        <w:ind w:left="720"/>
      </w:pPr>
      <w:r/>
      <w:hyperlink r:id="rId15">
        <w:r>
          <w:rPr>
            <w:color w:val="0000EE"/>
            <w:u w:val="single"/>
          </w:rPr>
          <w:t>[7]</w:t>
        </w:r>
      </w:hyperlink>
      <w:r>
        <w:t xml:space="preserve"> (Cannabis Business Times)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https://businessofcannabis.com/accredited-medical-cannabis-symposium-could-benefit-thousands-of-patients-says-expert/</w:t>
        </w:r>
      </w:hyperlink>
      <w:r>
        <w:t xml:space="preserve"> - Please view link - unable to able to access data</w:t>
      </w:r>
      <w:r/>
    </w:p>
    <w:p>
      <w:pPr>
        <w:pStyle w:val="ListNumber"/>
        <w:spacing w:line="240" w:lineRule="auto"/>
        <w:ind w:left="720"/>
      </w:pPr>
      <w:r/>
      <w:hyperlink r:id="rId10">
        <w:r>
          <w:rPr>
            <w:color w:val="0000EE"/>
            <w:u w:val="single"/>
          </w:rPr>
          <w:t>https://www.cannabistrades.org/articles/Rise-in-Medical-Cannabis-Prescriptions-Reflects</w:t>
        </w:r>
      </w:hyperlink>
      <w:r>
        <w:t xml:space="preserve"> - The UK's medical cannabis sector is experiencing unprecedented growth, with private prescriptions for cannabis-based products for medicinal use (CBPMs) more than doubling in the past year. According to the Care Quality Commission’s (CQC) 2024 annual update, nearly 347,000 CBPM items were prescribed in 2023–24, up from approximately 150,000 the previous year. This sharp increase reflects growing confidence in plant-based therapeutics among specialist prescribers, as patients with chronic or treatment-resistant conditions increasingly turn to private providers for safe and legal cannabis-based care.</w:t>
      </w:r>
      <w:r/>
    </w:p>
    <w:p>
      <w:pPr>
        <w:pStyle w:val="ListNumber"/>
        <w:spacing w:line="240" w:lineRule="auto"/>
        <w:ind w:left="720"/>
      </w:pPr>
      <w:r/>
      <w:hyperlink r:id="rId11">
        <w:r>
          <w:rPr>
            <w:color w:val="0000EE"/>
            <w:u w:val="single"/>
          </w:rPr>
          <w:t>https://www.itv.com/news/2024-08-29/uk-medical-cannabis-market-growing-10-every-month</w:t>
        </w:r>
      </w:hyperlink>
      <w:r>
        <w:t xml:space="preserve"> - The UK's medical cannabis market is growing by 'roughly 10% a month', a leading provider has claimed, with around 50,000 people currently accessing the market. However, the vast majority of prescriptions are facilitated by private clinics rather than the NHS. For a patient to access a product through the NHS, it must be licensed, which requires rigorous tests and trials. Medical manufacturers of cannabis-based medicines have so far been reluctant to carry out fit-for-purpose trials, leading to limited availability on the NHS.</w:t>
      </w:r>
      <w:r/>
    </w:p>
    <w:p>
      <w:pPr>
        <w:pStyle w:val="ListNumber"/>
        <w:spacing w:line="240" w:lineRule="auto"/>
        <w:ind w:left="720"/>
      </w:pPr>
      <w:r/>
      <w:hyperlink r:id="rId12">
        <w:r>
          <w:rPr>
            <w:color w:val="0000EE"/>
            <w:u w:val="single"/>
          </w:rPr>
          <w:t>https://cannabishealthnews.co.uk/2024/10/24/118-surge-in-uk-cannabis-prescriptions-highlights-awareness-challenges/</w:t>
        </w:r>
      </w:hyperlink>
      <w:r>
        <w:t xml:space="preserve"> - Approaching the sixth anniversary of the legalisation of medical cannabis in the UK, private prescriptions are on the rise, but broader awareness among professionals and the public still lags behind. The sector has grown significantly in the last few years, with the CQC reporting a 118% increase in private prescriptions of unlicensed cannabis-based medicines between 2021–23. A separate FOI revealed 300,000 items were prescribed during this time, and there are now thought to be upwards of 35,000 patients holding prescriptions in the UK.</w:t>
      </w:r>
      <w:r/>
    </w:p>
    <w:p>
      <w:pPr>
        <w:pStyle w:val="ListNumber"/>
        <w:spacing w:line="240" w:lineRule="auto"/>
        <w:ind w:left="720"/>
      </w:pPr>
      <w:r/>
      <w:hyperlink r:id="rId13">
        <w:r>
          <w:rPr>
            <w:color w:val="0000EE"/>
            <w:u w:val="single"/>
          </w:rPr>
          <w:t>https://pharmaceutical-journal.com/article/news/prescriptions-for-cannabis-based-medicines-double-in-a-year-cqc-report-says</w:t>
        </w:r>
      </w:hyperlink>
      <w:r>
        <w:t xml:space="preserve"> - According to the Care Quality Commission's report, the number of cannabis-based products for medicinal use prescribed on the NHS was so small that reporting details 'could potentially breach patient confidentiality'. However, prescriptions for unlicensed cannabis-based products for medicinal use (CBPMs) more than doubled in England between 2021/2022 and 2022/2023. A report from the CQC, the independent regulator of health and adult social care in England, said that 177,566 items were prescribed between 1 July 2022 and 30 June 2023, compared with 81,476 items dispensed in a community setting between 1 July 2021 and 30 June 2022.</w:t>
      </w:r>
      <w:r/>
    </w:p>
    <w:p>
      <w:pPr>
        <w:pStyle w:val="ListNumber"/>
        <w:spacing w:line="240" w:lineRule="auto"/>
        <w:ind w:left="720"/>
      </w:pPr>
      <w:r/>
      <w:hyperlink r:id="rId14">
        <w:r>
          <w:rPr>
            <w:color w:val="0000EE"/>
            <w:u w:val="single"/>
          </w:rPr>
          <w:t>https://releaf.co.uk/blog/who-uses-medical-cannabis-in-the-uk</w:t>
        </w:r>
      </w:hyperlink>
      <w:r>
        <w:t xml:space="preserve"> - Medical cannabis patients live all over the UK, and Releaf treats patients in 83% of UK cities. When we last looked at our geographical data, six months after our official launch, in August 2024, we found we were treating patients in over 50% of UK cities. But, as of the 1st of October, this has grown to 83%. This includes cities like London, Glasgow, Newport, and Belfast, as well as Bangor, Birmingham, Bristol, and Edinburgh—the list goes on.</w:t>
      </w:r>
      <w:r/>
    </w:p>
    <w:p>
      <w:pPr>
        <w:pStyle w:val="ListNumber"/>
        <w:spacing w:line="240" w:lineRule="auto"/>
        <w:ind w:left="720"/>
      </w:pPr>
      <w:r/>
      <w:hyperlink r:id="rId15">
        <w:r>
          <w:rPr>
            <w:color w:val="0000EE"/>
            <w:u w:val="single"/>
          </w:rPr>
          <w:t>https://www.cannabisbusinesstimes.com/international/news/15686683/uks-medical-cannabis-boom-patients-demand-and-consumption-surge-to-all-time-highs-with-a-record-number-of-private-clinics</w:t>
        </w:r>
      </w:hyperlink>
      <w:r>
        <w:t xml:space="preserve"> - The UK is the primary driver of new growth in Europe’s medical cannabis market, with sales of medical cannabis greater than expected due to 'unusually high' consumption volumes on a per-patient basis. By the end of 2024, for example, 62,960 patients are forecasted to be using medical cannabis in the UK, generating €240 million (£205 million) in sales, meaning the average medical cannabis patient in the UK will consume €3,811-worth (£3,261) of medical cannabis per year, or €318-worth (£272) per month.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ofcannabis.com/accredited-medical-cannabis-symposium-could-benefit-thousands-of-patients-says-expert/" TargetMode="External"/><Relationship Id="rId10" Type="http://schemas.openxmlformats.org/officeDocument/2006/relationships/hyperlink" Target="https://www.cannabistrades.org/articles/Rise-in-Medical-Cannabis-Prescriptions-Reflects" TargetMode="External"/><Relationship Id="rId11" Type="http://schemas.openxmlformats.org/officeDocument/2006/relationships/hyperlink" Target="https://www.itv.com/news/2024-08-29/uk-medical-cannabis-market-growing-10-every-month" TargetMode="External"/><Relationship Id="rId12" Type="http://schemas.openxmlformats.org/officeDocument/2006/relationships/hyperlink" Target="https://cannabishealthnews.co.uk/2024/10/24/118-surge-in-uk-cannabis-prescriptions-highlights-awareness-challenges/" TargetMode="External"/><Relationship Id="rId13" Type="http://schemas.openxmlformats.org/officeDocument/2006/relationships/hyperlink" Target="https://pharmaceutical-journal.com/article/news/prescriptions-for-cannabis-based-medicines-double-in-a-year-cqc-report-says" TargetMode="External"/><Relationship Id="rId14" Type="http://schemas.openxmlformats.org/officeDocument/2006/relationships/hyperlink" Target="https://releaf.co.uk/blog/who-uses-medical-cannabis-in-the-uk" TargetMode="External"/><Relationship Id="rId15" Type="http://schemas.openxmlformats.org/officeDocument/2006/relationships/hyperlink" Target="https://www.cannabisbusinesstimes.com/international/news/15686683/uks-medical-cannabis-boom-patients-demand-and-consumption-surge-to-all-time-highs-with-a-record-number-of-private-clini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