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public satisfaction hits record low as trust erodes and societal tensions rise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Public satisfaction with the National Health Service (NHS) in England has plummeted to its lowest recorded level since the British Social Attitudes (BSA) survey began in 1983, with the latest figures showing only 21% of patients expressing satisfaction. This dramatic decline, highlighted in the most recent BSA survey and discussed at the King’s Fund annual conference, marks a continuation of a downward trend exacerbated by the pressures of the Covid-19 pandemic and ongoing systemic challenges.</w:t>
      </w:r>
      <w:r/>
    </w:p>
    <w:p>
      <w:r/>
      <w:r>
        <w:t>Jim Mackey, Chief Executive of NHS England, underscored the severity of the situation by acknowledging the damage to public trust. Speaking at the King's Fund conference, he emphasised that the NHS fundamentally exists at the will of the people and that rebuilding its relationship with the population must become a priority. His comments came amid stark data revealing widespread public concerns about limited access to General Practitioners (GPs), protracted hospital waiting times, and emergency departments struggling to cope. Social care services fared even worse in public opinion, with approval ratings barely surpassing 13%.</w:t>
      </w:r>
      <w:r/>
    </w:p>
    <w:p>
      <w:r/>
      <w:r>
        <w:t>The drop in satisfaction is particularly damaging to Britain's collective self-image, which has long taken pride in the NHS as a symbol of national solidarity and care. The NHS was celebrated internationally, notably at the London 2012 Olympic Games and during the early days of the pandemic, when volunteerism soared. Yet, the most recent surveys suggest that this goodwill is fraying. Public prioritisation of NHS goals reveals a stark contradiction: improving health outcomes for the disadvantaged ranks lowest on a long list of NHS priorities. This disconnect reveals a troubling shift away from the NHS’s founding ethos of equity and inclusivity.</w:t>
      </w:r>
      <w:r/>
    </w:p>
    <w:p>
      <w:r/>
      <w:r>
        <w:t>Moreover, increasing numbers of NHS workers report experiencing disrespect and abuse, including racist violence, reflecting broader societal tensions. A leader in the ambulance service recently highlighted escalating racist attacks on paramedics, a trend some NHS speakers link to politicisation around issues such as race and immigration, which is fostering a hostile environment for healthcare staff.</w:t>
      </w:r>
      <w:r/>
    </w:p>
    <w:p>
      <w:r/>
      <w:r>
        <w:t>Despite these challenges and a sharp fall in satisfaction, support for the core principles underpinning the NHS remains remarkably resilient. Around 91% of the public still believe the NHS should be free at the point of use, and 80% support its funding through general taxation. Nonetheless, a subtle but concerning decline has emerged in the strength of this support. The proportion of people saying the NHS should "definitely" be available to all citizens dropped from 67% to 56% in just one year, raising questions about emerging attitudes towards entitlement and inclusion, particularly among supporters of the Reform Party, who express the lowest satisfaction levels and seem less committed to the NHS’s founding principles.</w:t>
      </w:r>
      <w:r/>
    </w:p>
    <w:p>
      <w:r/>
      <w:r>
        <w:t>The sources of public dissatisfaction appear multifaceted. While direct personal experience with NHS services often yields more positive feedback, with surveys showing that 75% of patients rate their GP experience as good and those recently discharged from hospital generally report satisfactory care, the overall national mood is far more critical. Negative media coverage, political debates, and the stark reality of a waiting list that has ballooned to 7.4 million people contribute to a pervasive narrative of inefficiency and neglect.</w:t>
      </w:r>
      <w:r/>
    </w:p>
    <w:p>
      <w:r/>
      <w:r>
        <w:t>Political implications are significant, with the NHS serving as a crucial barometer of government competence for many voters. Labour supporters indicate that the state of the NHS will weigh heavily on their electoral decisions, yet expectations are intensely impatient, with two-thirds wanting noticeable improvement within a year. Labour is now grappling with managing a system under pressure, inheriting issues compounded since 2010 when it left the NHS in a comparatively stronger state.</w:t>
      </w:r>
      <w:r/>
    </w:p>
    <w:p>
      <w:r/>
      <w:r>
        <w:t>Nonetheless, there are tentative signs that progress is possible. Recent polling by the Health Foundation revealed a slight improvement in waiting list management, with more patients being removed from the waiting list than added, approaching government targets for timely treatment. Locally, perceptions of NHS services are more positive: nearly half of those surveyed believe their local NHS provides a good service, although nearly a third disagree.</w:t>
      </w:r>
      <w:r/>
    </w:p>
    <w:p>
      <w:r/>
      <w:r>
        <w:t>Ultimately, the NHS remains a collective endeavour, owned and shared by the public. While patients are not consumers in a market, the service operates within the constraints of finite resources funded by taxpayers. Thus, success in any one area may come at the cost of another. Maintaining the NHS’s founding spirit of social solidarity, providing equitable care for all, requires vigilance as cracks appear, especially among segments of the population less inclined towards inclusivity.</w:t>
      </w:r>
      <w:r/>
    </w:p>
    <w:p>
      <w:r/>
      <w:r>
        <w:t>The situation presents a critical juncture for the NHS. Rebuilding trust and improving satisfaction will require addressing practical issues like staff shortages and wait times alongside nurturing the public's broader commitment to equality and shared ownership of the service.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3, 5, 6, 7, 8, 9, 10, 11 </w:t>
      </w:r>
      <w:r/>
    </w:p>
    <w:p>
      <w:pPr>
        <w:pStyle w:val="ListBullet"/>
        <w:spacing w:line="240" w:lineRule="auto"/>
        <w:ind w:left="720"/>
      </w:pPr>
      <w:r/>
      <w:hyperlink r:id="rId10">
        <w:r>
          <w:rPr>
            <w:color w:val="0000EE"/>
            <w:u w:val="single"/>
          </w:rPr>
          <w:t>[2]</w:t>
        </w:r>
      </w:hyperlink>
      <w:r>
        <w:t xml:space="preserve"> (King’s Fund) - Paragraphs 1, 2, 3 </w:t>
      </w:r>
      <w:r/>
    </w:p>
    <w:p>
      <w:pPr>
        <w:pStyle w:val="ListBullet"/>
        <w:spacing w:line="240" w:lineRule="auto"/>
        <w:ind w:left="720"/>
      </w:pPr>
      <w:r/>
      <w:hyperlink r:id="rId11">
        <w:r>
          <w:rPr>
            <w:color w:val="0000EE"/>
            <w:u w:val="single"/>
          </w:rPr>
          <w:t>[3]</w:t>
        </w:r>
      </w:hyperlink>
      <w:r>
        <w:t xml:space="preserve"> (King’s Fund) - Paragraph 1 </w:t>
      </w:r>
      <w:r/>
    </w:p>
    <w:p>
      <w:pPr>
        <w:pStyle w:val="ListBullet"/>
        <w:spacing w:line="240" w:lineRule="auto"/>
        <w:ind w:left="720"/>
      </w:pPr>
      <w:r/>
      <w:hyperlink r:id="rId12">
        <w:r>
          <w:rPr>
            <w:color w:val="0000EE"/>
            <w:u w:val="single"/>
          </w:rPr>
          <w:t>[4]</w:t>
        </w:r>
      </w:hyperlink>
      <w:r>
        <w:t xml:space="preserve"> (Nuffield Trust) - Paragraph 2 </w:t>
      </w:r>
      <w:r/>
    </w:p>
    <w:p>
      <w:pPr>
        <w:pStyle w:val="ListBullet"/>
        <w:spacing w:line="240" w:lineRule="auto"/>
        <w:ind w:left="720"/>
      </w:pPr>
      <w:r/>
      <w:hyperlink r:id="rId13">
        <w:r>
          <w:rPr>
            <w:color w:val="0000EE"/>
            <w:u w:val="single"/>
          </w:rPr>
          <w:t>[6]</w:t>
        </w:r>
      </w:hyperlink>
      <w:r>
        <w:t xml:space="preserve"> (King’s Fund) - Paragraph 2, 3 </w:t>
      </w:r>
      <w:r/>
    </w:p>
    <w:p>
      <w:pPr>
        <w:pStyle w:val="ListBullet"/>
        <w:spacing w:line="240" w:lineRule="auto"/>
        <w:ind w:left="720"/>
      </w:pPr>
      <w:r/>
      <w:hyperlink r:id="rId14">
        <w:r>
          <w:rPr>
            <w:color w:val="0000EE"/>
            <w:u w:val="single"/>
          </w:rPr>
          <w:t>[7]</w:t>
        </w:r>
      </w:hyperlink>
      <w:r>
        <w:t xml:space="preserve"> (NRAS)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https://www.theguardian.com/commentisfree/2025/nov/07/nhs-right-faith-service-nation-politics-press</w:t>
        </w:r>
      </w:hyperlink>
      <w:r>
        <w:t xml:space="preserve"> - Please view link - unable to able to access data</w:t>
      </w:r>
      <w:r/>
    </w:p>
    <w:p>
      <w:pPr>
        <w:pStyle w:val="ListNumber"/>
        <w:spacing w:line="240" w:lineRule="auto"/>
        <w:ind w:left="720"/>
      </w:pPr>
      <w:r/>
      <w:hyperlink r:id="rId10">
        <w:r>
          <w:rPr>
            <w:color w:val="0000EE"/>
            <w:u w:val="single"/>
          </w:rPr>
          <w:t>https://www.kingsfund.org.uk/insight-and-analysis/press-releases/startling-collapse-nhs-satisfaction-pandemic</w:t>
        </w:r>
      </w:hyperlink>
      <w:r>
        <w:t xml:space="preserve"> - A report from The King's Fund highlights a significant decline in public satisfaction with the NHS, with only 21% of people satisfied in 2024, marking the lowest level since the British Social Attitudes survey began in 1983. The survey indicates a 39 percentage point drop since the pandemic, with 59% of respondents expressing dissatisfaction. Key concerns include long waiting times for GP and hospital appointments, staff shortages, and perceptions of inadequate government funding. Despite these challenges, support for the NHS's founding principles remains strong, with 91% agreeing it should be free at the point of use.</w:t>
      </w:r>
      <w:r/>
    </w:p>
    <w:p>
      <w:pPr>
        <w:pStyle w:val="ListNumber"/>
        <w:spacing w:line="240" w:lineRule="auto"/>
        <w:ind w:left="720"/>
      </w:pPr>
      <w:r/>
      <w:hyperlink r:id="rId11">
        <w:r>
          <w:rPr>
            <w:color w:val="0000EE"/>
            <w:u w:val="single"/>
          </w:rPr>
          <w:t>https://www.kingsfund.org.uk/insight-and-analysis/press-releases/public-satisfaction-nhs-new-record-low</w:t>
        </w:r>
      </w:hyperlink>
      <w:r>
        <w:t xml:space="preserve"> - The King's Fund reports that public satisfaction with the NHS has reached a new record low, with only 24% of people satisfied in 2023. This represents a 5 percentage point decrease from the previous year and the lowest level since the British Social Attitudes survey began in 1983. The survey highlights long waiting times, staff shortages, and perceptions of insufficient government spending as primary reasons for dissatisfaction. Despite these challenges, a large majority of the public continues to support the founding principles of the NHS.</w:t>
      </w:r>
      <w:r/>
    </w:p>
    <w:p>
      <w:pPr>
        <w:pStyle w:val="ListNumber"/>
        <w:spacing w:line="240" w:lineRule="auto"/>
        <w:ind w:left="720"/>
      </w:pPr>
      <w:r/>
      <w:hyperlink r:id="rId12">
        <w:r>
          <w:rPr>
            <w:color w:val="0000EE"/>
            <w:u w:val="single"/>
          </w:rPr>
          <w:t>https://www.nuffieldtrust.org.uk/research/public-satisfaction-with-the-nhs-and-social-care</w:t>
        </w:r>
      </w:hyperlink>
      <w:r>
        <w:t xml:space="preserve"> - The Nuffield Trust's analysis of the British Social Attitudes Survey reveals that public satisfaction with the NHS and social care services has reached unprecedented lows. In 2023, only 24% of the public were satisfied with the NHS, and just 13% with social care services. The survey indicates a 29 percentage point drop in satisfaction since 2020, with long waiting times and staff shortages being significant concerns. Despite these declines, support for the NHS's founding principles remains strong among the public.</w:t>
      </w:r>
      <w:r/>
    </w:p>
    <w:p>
      <w:pPr>
        <w:pStyle w:val="ListNumber"/>
        <w:spacing w:line="240" w:lineRule="auto"/>
        <w:ind w:left="720"/>
      </w:pPr>
      <w:r/>
      <w:hyperlink r:id="rId16">
        <w:r>
          <w:rPr>
            <w:color w:val="0000EE"/>
            <w:u w:val="single"/>
          </w:rPr>
          <w:t>https://assets.kingsfund.org.uk/f/256914/x/48c40ea52b/public_satisfaction_nhs_social_care_2023_bsa_2024.pdf</w:t>
        </w:r>
      </w:hyperlink>
      <w:r>
        <w:t xml:space="preserve"> - The King's Fund's 2023 report on public satisfaction with the NHS and social care services highlights a significant decline in satisfaction levels. Overall satisfaction with the NHS fell to 24%, a 5 percentage point decrease from 2022, marking the lowest level since the British Social Attitudes survey began in 1983. The report identifies long waiting times, staff shortages, and perceptions of inadequate government funding as primary reasons for dissatisfaction. Despite these challenges, support for the NHS's founding principles remains strong among the public.</w:t>
      </w:r>
      <w:r/>
    </w:p>
    <w:p>
      <w:pPr>
        <w:pStyle w:val="ListNumber"/>
        <w:spacing w:line="240" w:lineRule="auto"/>
        <w:ind w:left="720"/>
      </w:pPr>
      <w:r/>
      <w:hyperlink r:id="rId13">
        <w:r>
          <w:rPr>
            <w:color w:val="0000EE"/>
            <w:u w:val="single"/>
          </w:rPr>
          <w:t>https://www.kingsfund.org.uk/insight-and-analysis/projects/public-satisfaction-with-nhs</w:t>
        </w:r>
      </w:hyperlink>
      <w:r>
        <w:t xml:space="preserve"> - The King's Fund provides an overview of public satisfaction with the NHS and social care services, based on the British Social Attitudes survey. The 2024 survey indicates that only 21% of people are satisfied with the way the NHS runs, marking the lowest level since the survey began in 1983. The report highlights concerns such as long waiting times, staff shortages, and perceptions of insufficient government funding. Despite these challenges, support for the NHS's founding principles remains strong among the public.</w:t>
      </w:r>
      <w:r/>
    </w:p>
    <w:p>
      <w:pPr>
        <w:pStyle w:val="ListNumber"/>
        <w:spacing w:line="240" w:lineRule="auto"/>
        <w:ind w:left="720"/>
      </w:pPr>
      <w:r/>
      <w:hyperlink r:id="rId14">
        <w:r>
          <w:rPr>
            <w:color w:val="0000EE"/>
            <w:u w:val="single"/>
          </w:rPr>
          <w:t>https://nras.org.uk/2024/04/05/satisfaction-of-nhs-at-all-time-low/</w:t>
        </w:r>
      </w:hyperlink>
      <w:r>
        <w:t xml:space="preserve"> - The National Rheumatoid Arthritis Society (NRAS) reports that public satisfaction with the NHS has reached an all-time low, with only 24% of people satisfied in 2024. This marks the lowest level since the British Social Attitudes survey began in 1983. The report attributes the decline to factors such as long waiting times, staff shortages, and perceptions of inadequate government funding. Despite these challenges, support for the NHS's founding principles remains strong among the public.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nov/07/nhs-right-faith-service-nation-politics-press" TargetMode="External"/><Relationship Id="rId10" Type="http://schemas.openxmlformats.org/officeDocument/2006/relationships/hyperlink" Target="https://www.kingsfund.org.uk/insight-and-analysis/press-releases/startling-collapse-nhs-satisfaction-pandemic" TargetMode="External"/><Relationship Id="rId11" Type="http://schemas.openxmlformats.org/officeDocument/2006/relationships/hyperlink" Target="https://www.kingsfund.org.uk/insight-and-analysis/press-releases/public-satisfaction-nhs-new-record-low" TargetMode="External"/><Relationship Id="rId12" Type="http://schemas.openxmlformats.org/officeDocument/2006/relationships/hyperlink" Target="https://www.nuffieldtrust.org.uk/research/public-satisfaction-with-the-nhs-and-social-care" TargetMode="External"/><Relationship Id="rId13" Type="http://schemas.openxmlformats.org/officeDocument/2006/relationships/hyperlink" Target="https://www.kingsfund.org.uk/insight-and-analysis/projects/public-satisfaction-with-nhs" TargetMode="External"/><Relationship Id="rId14" Type="http://schemas.openxmlformats.org/officeDocument/2006/relationships/hyperlink" Target="https://nras.org.uk/2024/04/05/satisfaction-of-nhs-at-all-time-low/" TargetMode="External"/><Relationship Id="rId15" Type="http://schemas.openxmlformats.org/officeDocument/2006/relationships/hyperlink" Target="https://www.noahwire.com" TargetMode="External"/><Relationship Id="rId16" Type="http://schemas.openxmlformats.org/officeDocument/2006/relationships/hyperlink" Target="https://assets.kingsfund.org.uk/f/256914/x/48c40ea52b/public_satisfaction_nhs_social_care_2023_bsa_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